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43F" w:rsidRPr="0058547A" w:rsidRDefault="005B543F" w:rsidP="003261F3">
      <w:pPr>
        <w:tabs>
          <w:tab w:val="left" w:pos="709"/>
        </w:tabs>
        <w:spacing w:after="0" w:line="360" w:lineRule="auto"/>
        <w:ind w:left="66"/>
        <w:jc w:val="center"/>
        <w:rPr>
          <w:rFonts w:asciiTheme="minorBidi" w:hAnsiTheme="minorBidi" w:cstheme="minorBidi"/>
          <w:b/>
          <w:iCs/>
          <w:sz w:val="24"/>
        </w:rPr>
      </w:pPr>
      <w:r w:rsidRPr="0058547A">
        <w:rPr>
          <w:rFonts w:asciiTheme="minorBidi" w:hAnsiTheme="minorBidi" w:cstheme="minorBidi"/>
          <w:b/>
          <w:iCs/>
          <w:sz w:val="24"/>
        </w:rPr>
        <w:t>BAB I</w:t>
      </w:r>
    </w:p>
    <w:p w:rsidR="005B543F" w:rsidRPr="0058547A" w:rsidRDefault="005B543F" w:rsidP="003261F3">
      <w:pPr>
        <w:tabs>
          <w:tab w:val="left" w:pos="709"/>
        </w:tabs>
        <w:spacing w:after="0" w:line="360" w:lineRule="auto"/>
        <w:ind w:left="66"/>
        <w:jc w:val="center"/>
        <w:rPr>
          <w:rFonts w:asciiTheme="minorBidi" w:hAnsiTheme="minorBidi" w:cstheme="minorBidi"/>
          <w:b/>
          <w:iCs/>
          <w:sz w:val="24"/>
        </w:rPr>
      </w:pPr>
      <w:r w:rsidRPr="0058547A">
        <w:rPr>
          <w:rFonts w:asciiTheme="minorBidi" w:hAnsiTheme="minorBidi" w:cstheme="minorBidi"/>
          <w:b/>
          <w:iCs/>
          <w:sz w:val="24"/>
        </w:rPr>
        <w:t>PENDAHULUAN</w:t>
      </w:r>
    </w:p>
    <w:p w:rsidR="00C63C0B" w:rsidRPr="0058547A" w:rsidRDefault="00BD7E2A" w:rsidP="002633CA">
      <w:pPr>
        <w:autoSpaceDE w:val="0"/>
        <w:autoSpaceDN w:val="0"/>
        <w:adjustRightInd w:val="0"/>
        <w:spacing w:before="200" w:after="0" w:line="360" w:lineRule="auto"/>
        <w:jc w:val="both"/>
        <w:rPr>
          <w:rFonts w:asciiTheme="minorBidi" w:hAnsiTheme="minorBidi" w:cstheme="minorBidi"/>
          <w:b/>
          <w:bCs/>
          <w:color w:val="000000"/>
          <w:sz w:val="24"/>
        </w:rPr>
      </w:pPr>
      <w:r w:rsidRPr="0058547A">
        <w:rPr>
          <w:rFonts w:asciiTheme="minorBidi" w:hAnsiTheme="minorBidi" w:cstheme="minorBidi"/>
          <w:b/>
          <w:bCs/>
          <w:color w:val="000000"/>
          <w:sz w:val="24"/>
        </w:rPr>
        <w:t>1</w:t>
      </w:r>
      <w:r w:rsidR="0097344F" w:rsidRPr="0058547A">
        <w:rPr>
          <w:rFonts w:asciiTheme="minorBidi" w:hAnsiTheme="minorBidi" w:cstheme="minorBidi"/>
          <w:b/>
          <w:bCs/>
          <w:color w:val="000000"/>
          <w:sz w:val="24"/>
        </w:rPr>
        <w:t>.1</w:t>
      </w:r>
      <w:r w:rsidR="00C63C0B" w:rsidRPr="0058547A">
        <w:rPr>
          <w:rFonts w:asciiTheme="minorBidi" w:hAnsiTheme="minorBidi" w:cstheme="minorBidi"/>
          <w:b/>
          <w:bCs/>
          <w:color w:val="000000"/>
          <w:sz w:val="24"/>
        </w:rPr>
        <w:t xml:space="preserve">. </w:t>
      </w:r>
      <w:r w:rsidR="002038B5" w:rsidRPr="0058547A">
        <w:rPr>
          <w:rFonts w:asciiTheme="minorBidi" w:hAnsiTheme="minorBidi" w:cstheme="minorBidi"/>
          <w:b/>
          <w:bCs/>
          <w:color w:val="000000"/>
          <w:sz w:val="24"/>
        </w:rPr>
        <w:t>Latar Belakang</w:t>
      </w:r>
    </w:p>
    <w:p w:rsidR="00C63C0B" w:rsidRPr="0058547A" w:rsidRDefault="00C63C0B" w:rsidP="009E3AD2">
      <w:pPr>
        <w:autoSpaceDE w:val="0"/>
        <w:autoSpaceDN w:val="0"/>
        <w:adjustRightInd w:val="0"/>
        <w:spacing w:before="200" w:after="0" w:line="360" w:lineRule="auto"/>
        <w:jc w:val="both"/>
        <w:rPr>
          <w:rFonts w:asciiTheme="minorBidi" w:hAnsiTheme="minorBidi" w:cstheme="minorBidi"/>
          <w:color w:val="000000"/>
          <w:sz w:val="24"/>
        </w:rPr>
      </w:pPr>
      <w:r w:rsidRPr="0058547A">
        <w:rPr>
          <w:rFonts w:asciiTheme="minorBidi" w:hAnsiTheme="minorBidi" w:cstheme="minorBidi"/>
          <w:color w:val="000000"/>
          <w:sz w:val="24"/>
        </w:rPr>
        <w:t>Dalam rangka terselenggaranya good governance diperlukan pengembangan dan penerapan sistem pertanggungjawaban yang tepat,</w:t>
      </w:r>
      <w:r w:rsidR="00F3726B"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jelas, terukur, dan sah sehingga penyelenggaraan pemerintahan dan</w:t>
      </w:r>
      <w:r w:rsidR="00982FF3"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pembangunan dapat berlangsung secara berdaya guna, berhasil guna,</w:t>
      </w:r>
      <w:r w:rsidR="00C414B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bersih dan bertanggungjawab serta bebas dari korupsi, kolusi dan</w:t>
      </w:r>
      <w:r w:rsidR="00B57FC7"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nepotisme.</w:t>
      </w:r>
    </w:p>
    <w:p w:rsidR="00D66F7F" w:rsidRPr="0058547A" w:rsidRDefault="00C63C0B" w:rsidP="00D66F7F">
      <w:pPr>
        <w:autoSpaceDE w:val="0"/>
        <w:autoSpaceDN w:val="0"/>
        <w:adjustRightInd w:val="0"/>
        <w:spacing w:before="200" w:after="0" w:line="360" w:lineRule="auto"/>
        <w:jc w:val="both"/>
        <w:rPr>
          <w:rFonts w:asciiTheme="minorBidi" w:hAnsiTheme="minorBidi" w:cstheme="minorBidi"/>
          <w:color w:val="FF0000"/>
          <w:sz w:val="24"/>
        </w:rPr>
      </w:pPr>
      <w:r w:rsidRPr="0058547A">
        <w:rPr>
          <w:rFonts w:asciiTheme="minorBidi" w:hAnsiTheme="minorBidi" w:cstheme="minorBidi"/>
          <w:color w:val="000000"/>
          <w:sz w:val="24"/>
        </w:rPr>
        <w:t>Setiap instansi pemerintah sebagai unsur penyelenggara</w:t>
      </w:r>
      <w:r w:rsidR="00C414B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pemerintahan negara diwajibkan untuk mempertanggungjawabkan</w:t>
      </w:r>
      <w:r w:rsidR="00C414B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pelaksanaan tugas pokok dan fungsinya serta kewenangan pengelolaan</w:t>
      </w:r>
      <w:r w:rsidR="00C414B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sumber daya dengan didasarkan suatu perencanaan strategis yang</w:t>
      </w:r>
      <w:r w:rsidR="00C414B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ditetapkan oleh masing-masing instansi</w:t>
      </w:r>
      <w:r w:rsidR="0032266E" w:rsidRPr="0058547A">
        <w:rPr>
          <w:rFonts w:asciiTheme="minorBidi" w:hAnsiTheme="minorBidi" w:cstheme="minorBidi"/>
          <w:color w:val="000000"/>
          <w:sz w:val="24"/>
        </w:rPr>
        <w:t>.</w:t>
      </w:r>
      <w:r w:rsidRPr="0058547A">
        <w:rPr>
          <w:rFonts w:asciiTheme="minorBidi" w:hAnsiTheme="minorBidi" w:cstheme="minorBidi"/>
          <w:color w:val="000000"/>
          <w:sz w:val="24"/>
        </w:rPr>
        <w:t xml:space="preserve"> </w:t>
      </w:r>
    </w:p>
    <w:p w:rsidR="00C63C0B" w:rsidRPr="0058547A" w:rsidRDefault="00C63C0B" w:rsidP="00D66F7F">
      <w:pPr>
        <w:autoSpaceDE w:val="0"/>
        <w:autoSpaceDN w:val="0"/>
        <w:adjustRightInd w:val="0"/>
        <w:spacing w:before="200" w:after="0" w:line="360" w:lineRule="auto"/>
        <w:jc w:val="both"/>
        <w:rPr>
          <w:rFonts w:asciiTheme="minorBidi" w:hAnsiTheme="minorBidi" w:cstheme="minorBidi"/>
          <w:color w:val="000000"/>
          <w:sz w:val="24"/>
        </w:rPr>
      </w:pPr>
      <w:r w:rsidRPr="0058547A">
        <w:rPr>
          <w:rFonts w:asciiTheme="minorBidi" w:hAnsiTheme="minorBidi" w:cstheme="minorBidi"/>
          <w:color w:val="000000"/>
          <w:sz w:val="24"/>
        </w:rPr>
        <w:t>Pertanggungjawaban dimaksud berupa laporan yang</w:t>
      </w:r>
      <w:r w:rsidR="00AC6983"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disampaikan kepada atasan masing-masing, lembaga-lembaga</w:t>
      </w:r>
      <w:r w:rsidR="003F6F32"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pengawasan dan penilai akuntabilitas, dan akhirnya disampaikan</w:t>
      </w:r>
      <w:r w:rsidR="00982FF3"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kepada Presiden selaku kepala pemerintahan. Laporan tersebut</w:t>
      </w:r>
      <w:r w:rsidR="00982FF3"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menggambarkan kinerja instansi pemerintah yang bersangkutan</w:t>
      </w:r>
      <w:r w:rsidR="00AC6983"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melalui Sistem Akuntabilitas Kinerja Instansi Pemerintah (SAKIP).</w:t>
      </w:r>
    </w:p>
    <w:p w:rsidR="00C63C0B" w:rsidRPr="0058547A" w:rsidRDefault="00C63C0B" w:rsidP="00D66F7F">
      <w:pPr>
        <w:autoSpaceDE w:val="0"/>
        <w:autoSpaceDN w:val="0"/>
        <w:adjustRightInd w:val="0"/>
        <w:spacing w:before="200" w:after="0" w:line="360" w:lineRule="auto"/>
        <w:jc w:val="both"/>
        <w:rPr>
          <w:rFonts w:asciiTheme="minorBidi" w:hAnsiTheme="minorBidi" w:cstheme="minorBidi"/>
          <w:color w:val="000000"/>
          <w:sz w:val="24"/>
        </w:rPr>
      </w:pPr>
      <w:r w:rsidRPr="0058547A">
        <w:rPr>
          <w:rFonts w:asciiTheme="minorBidi" w:hAnsiTheme="minorBidi" w:cstheme="minorBidi"/>
          <w:color w:val="000000"/>
          <w:sz w:val="24"/>
        </w:rPr>
        <w:t xml:space="preserve">Dinas Pendidikan Provinsi </w:t>
      </w:r>
      <w:r w:rsidR="00982FF3" w:rsidRPr="0058547A">
        <w:rPr>
          <w:rFonts w:asciiTheme="minorBidi" w:hAnsiTheme="minorBidi" w:cstheme="minorBidi"/>
          <w:color w:val="000000"/>
          <w:sz w:val="24"/>
        </w:rPr>
        <w:t>Kepulauan Bangka Belitung</w:t>
      </w:r>
      <w:r w:rsidRPr="0058547A">
        <w:rPr>
          <w:rFonts w:asciiTheme="minorBidi" w:hAnsiTheme="minorBidi" w:cstheme="minorBidi"/>
          <w:color w:val="000000"/>
          <w:sz w:val="24"/>
        </w:rPr>
        <w:t xml:space="preserve"> selaku Satuan</w:t>
      </w:r>
      <w:r w:rsidR="00AC6983"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Kerja Perangkat Daerah (SKPD) memiliki kewajiban untuk menyusun</w:t>
      </w:r>
      <w:r w:rsidR="00982FF3" w:rsidRPr="0058547A">
        <w:rPr>
          <w:rFonts w:asciiTheme="minorBidi" w:hAnsiTheme="minorBidi" w:cstheme="minorBidi"/>
          <w:color w:val="000000"/>
          <w:sz w:val="24"/>
        </w:rPr>
        <w:t xml:space="preserve"> </w:t>
      </w:r>
      <w:r w:rsidR="007B35E6" w:rsidRPr="0058547A">
        <w:rPr>
          <w:rFonts w:asciiTheme="minorBidi" w:hAnsiTheme="minorBidi" w:cstheme="minorBidi"/>
          <w:color w:val="000000"/>
          <w:sz w:val="24"/>
        </w:rPr>
        <w:t>Laporan Kinerja Instansi</w:t>
      </w:r>
      <w:r w:rsidRPr="0058547A">
        <w:rPr>
          <w:rFonts w:asciiTheme="minorBidi" w:hAnsiTheme="minorBidi" w:cstheme="minorBidi"/>
          <w:color w:val="000000"/>
          <w:sz w:val="24"/>
        </w:rPr>
        <w:t xml:space="preserve"> yang</w:t>
      </w:r>
      <w:r w:rsidR="00982FF3"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dilengkapi dengan penetapan kinerja sesuai dengan Peraturan Menteri</w:t>
      </w:r>
      <w:r w:rsidR="00982FF3"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Pendayagunaan Aparatur Negara dan Reformasi Birokrasi RI (PAN &amp;</w:t>
      </w:r>
      <w:r w:rsidR="00982FF3"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 xml:space="preserve">RB) Nomor </w:t>
      </w:r>
      <w:r w:rsidR="00C15669" w:rsidRPr="0058547A">
        <w:rPr>
          <w:rFonts w:asciiTheme="minorBidi" w:hAnsiTheme="minorBidi" w:cstheme="minorBidi"/>
          <w:color w:val="000000"/>
          <w:sz w:val="24"/>
        </w:rPr>
        <w:t xml:space="preserve">53 </w:t>
      </w:r>
      <w:r w:rsidRPr="0058547A">
        <w:rPr>
          <w:rFonts w:asciiTheme="minorBidi" w:hAnsiTheme="minorBidi" w:cstheme="minorBidi"/>
          <w:color w:val="000000"/>
          <w:sz w:val="24"/>
        </w:rPr>
        <w:t>Tahun 201</w:t>
      </w:r>
      <w:r w:rsidR="00C15669" w:rsidRPr="0058547A">
        <w:rPr>
          <w:rFonts w:asciiTheme="minorBidi" w:hAnsiTheme="minorBidi" w:cstheme="minorBidi"/>
          <w:color w:val="000000"/>
          <w:sz w:val="24"/>
        </w:rPr>
        <w:t>4</w:t>
      </w:r>
      <w:r w:rsidRPr="0058547A">
        <w:rPr>
          <w:rFonts w:asciiTheme="minorBidi" w:hAnsiTheme="minorBidi" w:cstheme="minorBidi"/>
          <w:color w:val="000000"/>
          <w:sz w:val="24"/>
        </w:rPr>
        <w:t xml:space="preserve"> tentang </w:t>
      </w:r>
      <w:r w:rsidR="00C15669" w:rsidRPr="0058547A">
        <w:rPr>
          <w:rFonts w:asciiTheme="minorBidi" w:hAnsiTheme="minorBidi" w:cstheme="minorBidi"/>
          <w:color w:val="000000"/>
          <w:sz w:val="24"/>
        </w:rPr>
        <w:t xml:space="preserve">Petunjuk Teknis Perjanjian Kinerja, Pelaporan Kinerja dan Tata Cara Reviu Atas Laporan Kinerja </w:t>
      </w:r>
      <w:r w:rsidRPr="0058547A">
        <w:rPr>
          <w:rFonts w:asciiTheme="minorBidi" w:hAnsiTheme="minorBidi" w:cstheme="minorBidi"/>
          <w:color w:val="000000"/>
          <w:sz w:val="24"/>
        </w:rPr>
        <w:t>Instansi Pemerintah.</w:t>
      </w:r>
    </w:p>
    <w:p w:rsidR="00CE7955" w:rsidRPr="0058547A" w:rsidRDefault="00C63C0B" w:rsidP="00CE7955">
      <w:pPr>
        <w:autoSpaceDE w:val="0"/>
        <w:autoSpaceDN w:val="0"/>
        <w:adjustRightInd w:val="0"/>
        <w:spacing w:before="200" w:after="0" w:line="360" w:lineRule="auto"/>
        <w:jc w:val="both"/>
        <w:rPr>
          <w:rFonts w:asciiTheme="minorBidi" w:hAnsiTheme="minorBidi" w:cstheme="minorBidi"/>
          <w:color w:val="000000"/>
          <w:sz w:val="24"/>
        </w:rPr>
      </w:pPr>
      <w:r w:rsidRPr="0058547A">
        <w:rPr>
          <w:rFonts w:asciiTheme="minorBidi" w:hAnsiTheme="minorBidi" w:cstheme="minorBidi"/>
          <w:color w:val="000000"/>
          <w:sz w:val="24"/>
        </w:rPr>
        <w:t>Dalam Peraturan Menteri PAN &amp; RB tersebut dinyatakan</w:t>
      </w:r>
      <w:r w:rsidR="00982FF3" w:rsidRPr="0058547A">
        <w:rPr>
          <w:rFonts w:asciiTheme="minorBidi" w:hAnsiTheme="minorBidi" w:cstheme="minorBidi"/>
          <w:color w:val="000000"/>
          <w:sz w:val="24"/>
        </w:rPr>
        <w:t xml:space="preserve"> </w:t>
      </w:r>
      <w:r w:rsidR="007B35E6" w:rsidRPr="0058547A">
        <w:rPr>
          <w:rFonts w:asciiTheme="minorBidi" w:hAnsiTheme="minorBidi" w:cstheme="minorBidi"/>
          <w:color w:val="000000"/>
          <w:sz w:val="24"/>
        </w:rPr>
        <w:t>perjanjian kinerja harus disusun setelah suatu instansi pemerintah telah menerima dokumen pelaksanaan anggaran, paling lambat satu bulan setelah dokumen anggaran disahkan.</w:t>
      </w:r>
    </w:p>
    <w:p w:rsidR="00922EC6" w:rsidRPr="0058547A" w:rsidRDefault="00C63C0B" w:rsidP="00CE7955">
      <w:pPr>
        <w:autoSpaceDE w:val="0"/>
        <w:autoSpaceDN w:val="0"/>
        <w:adjustRightInd w:val="0"/>
        <w:spacing w:before="200" w:after="0" w:line="360" w:lineRule="auto"/>
        <w:jc w:val="both"/>
        <w:rPr>
          <w:rFonts w:asciiTheme="minorBidi" w:hAnsiTheme="minorBidi" w:cstheme="minorBidi"/>
          <w:color w:val="000000"/>
          <w:sz w:val="24"/>
        </w:rPr>
      </w:pPr>
      <w:r w:rsidRPr="0058547A">
        <w:rPr>
          <w:rFonts w:asciiTheme="minorBidi" w:hAnsiTheme="minorBidi" w:cstheme="minorBidi"/>
          <w:color w:val="000000"/>
          <w:sz w:val="24"/>
        </w:rPr>
        <w:t>Selanjutnya efektifitas dan efisiensi pelaksanaan program</w:t>
      </w:r>
      <w:r w:rsidR="00C06946"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dan kegiatan dapat diketahui melalui proses evaluasi dan pelaporan</w:t>
      </w:r>
      <w:r w:rsidR="00C06946"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sebagai bagian integral dari akuntabilitas kinerja program. Sehingga</w:t>
      </w:r>
      <w:r w:rsidR="00C06946"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pengukuran dan penilaian terhadap output dan outcomes program</w:t>
      </w:r>
      <w:r w:rsidR="00C06946"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 xml:space="preserve">kegiatan pembangunan dengan menggunakan alat ukur </w:t>
      </w:r>
      <w:r w:rsidRPr="0058547A">
        <w:rPr>
          <w:rFonts w:asciiTheme="minorBidi" w:hAnsiTheme="minorBidi" w:cstheme="minorBidi"/>
          <w:color w:val="000000"/>
          <w:sz w:val="24"/>
        </w:rPr>
        <w:lastRenderedPageBreak/>
        <w:t>yang tepat,jelas, terukur dan legitimate merupakan langkah strategis membangun</w:t>
      </w:r>
      <w:r w:rsidR="00C06946"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akuntabilitas dan citra publik pemerintah.</w:t>
      </w:r>
    </w:p>
    <w:p w:rsidR="00C63C0B" w:rsidRPr="0058547A" w:rsidRDefault="00C63C0B" w:rsidP="00922EC6">
      <w:pPr>
        <w:autoSpaceDE w:val="0"/>
        <w:autoSpaceDN w:val="0"/>
        <w:adjustRightInd w:val="0"/>
        <w:spacing w:before="200" w:after="0" w:line="360" w:lineRule="auto"/>
        <w:jc w:val="both"/>
        <w:rPr>
          <w:rFonts w:asciiTheme="minorBidi" w:hAnsiTheme="minorBidi" w:cstheme="minorBidi"/>
          <w:color w:val="000000"/>
          <w:sz w:val="24"/>
        </w:rPr>
      </w:pPr>
      <w:r w:rsidRPr="0058547A">
        <w:rPr>
          <w:rFonts w:asciiTheme="minorBidi" w:hAnsiTheme="minorBidi" w:cstheme="minorBidi"/>
          <w:color w:val="000000"/>
          <w:sz w:val="24"/>
        </w:rPr>
        <w:t>Penyusunan laporan ini selain untuk menginformasikan</w:t>
      </w:r>
      <w:r w:rsidR="00461C7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mengenai proses dan hasil pencapaian tujuan serta sasaran, juga</w:t>
      </w:r>
      <w:r w:rsidR="00461C7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menjelaskan tingkat keberhasilan dan kegagalan kinerja yang dicapai,</w:t>
      </w:r>
      <w:r w:rsidR="00461C7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 xml:space="preserve">selanjutnya diharapkan </w:t>
      </w:r>
      <w:r w:rsidR="00313C5C" w:rsidRPr="0058547A">
        <w:rPr>
          <w:rFonts w:asciiTheme="minorBidi" w:hAnsiTheme="minorBidi" w:cstheme="minorBidi"/>
          <w:color w:val="000000"/>
          <w:sz w:val="24"/>
        </w:rPr>
        <w:t xml:space="preserve">Laporan Kinerja ini </w:t>
      </w:r>
      <w:r w:rsidRPr="0058547A">
        <w:rPr>
          <w:rFonts w:asciiTheme="minorBidi" w:hAnsiTheme="minorBidi" w:cstheme="minorBidi"/>
          <w:color w:val="000000"/>
          <w:sz w:val="24"/>
        </w:rPr>
        <w:t>merupakan bahan perbaikan sistem dan</w:t>
      </w:r>
      <w:r w:rsidR="00461C7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 xml:space="preserve">penyelengaraan manajemen kinerja Dinas Pendidikan Provinsi </w:t>
      </w:r>
      <w:r w:rsidR="00461C79" w:rsidRPr="0058547A">
        <w:rPr>
          <w:rFonts w:asciiTheme="minorBidi" w:hAnsiTheme="minorBidi" w:cstheme="minorBidi"/>
          <w:color w:val="000000"/>
          <w:sz w:val="24"/>
        </w:rPr>
        <w:t xml:space="preserve">Kepulauan Bangka Belitung </w:t>
      </w:r>
      <w:r w:rsidRPr="0058547A">
        <w:rPr>
          <w:rFonts w:asciiTheme="minorBidi" w:hAnsiTheme="minorBidi" w:cstheme="minorBidi"/>
          <w:color w:val="000000"/>
          <w:sz w:val="24"/>
        </w:rPr>
        <w:t>di masa mendatang, antara lain melalui perbaikan penerapan</w:t>
      </w:r>
      <w:r w:rsidR="00461C7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fungsi-fungsi manajemen secara benar, mulai dari perencanaan kinerja</w:t>
      </w:r>
      <w:r w:rsidR="00461C79"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hingga kepada evaluasi kinerja, serta pengembangan nilai-nilai</w:t>
      </w:r>
      <w:r w:rsidR="00544031"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 xml:space="preserve">akuntabilitas di lingkungan Dinas Pendidikan Provinsi </w:t>
      </w:r>
      <w:r w:rsidR="00461C79" w:rsidRPr="0058547A">
        <w:rPr>
          <w:rFonts w:asciiTheme="minorBidi" w:hAnsiTheme="minorBidi" w:cstheme="minorBidi"/>
          <w:color w:val="000000"/>
          <w:sz w:val="24"/>
        </w:rPr>
        <w:t>Kepulauan Bangka Belitung.</w:t>
      </w:r>
    </w:p>
    <w:p w:rsidR="00D05A0D" w:rsidRPr="0058547A" w:rsidRDefault="00D05A0D" w:rsidP="003261F3">
      <w:pPr>
        <w:autoSpaceDE w:val="0"/>
        <w:autoSpaceDN w:val="0"/>
        <w:adjustRightInd w:val="0"/>
        <w:spacing w:after="0" w:line="360" w:lineRule="auto"/>
        <w:jc w:val="both"/>
        <w:rPr>
          <w:rFonts w:asciiTheme="minorBidi" w:hAnsiTheme="minorBidi" w:cstheme="minorBidi"/>
          <w:b/>
          <w:bCs/>
          <w:color w:val="000000"/>
          <w:sz w:val="24"/>
        </w:rPr>
      </w:pPr>
    </w:p>
    <w:p w:rsidR="00C63C0B" w:rsidRPr="0058547A" w:rsidRDefault="0097344F" w:rsidP="00BD7E2A">
      <w:pPr>
        <w:autoSpaceDE w:val="0"/>
        <w:autoSpaceDN w:val="0"/>
        <w:adjustRightInd w:val="0"/>
        <w:spacing w:after="0" w:line="360" w:lineRule="auto"/>
        <w:jc w:val="both"/>
        <w:rPr>
          <w:rFonts w:asciiTheme="minorBidi" w:hAnsiTheme="minorBidi" w:cstheme="minorBidi"/>
          <w:b/>
          <w:bCs/>
          <w:color w:val="000000"/>
          <w:sz w:val="24"/>
        </w:rPr>
      </w:pPr>
      <w:r w:rsidRPr="0058547A">
        <w:rPr>
          <w:rFonts w:asciiTheme="minorBidi" w:hAnsiTheme="minorBidi" w:cstheme="minorBidi"/>
          <w:b/>
          <w:bCs/>
          <w:color w:val="000000"/>
          <w:sz w:val="24"/>
        </w:rPr>
        <w:t>1.2</w:t>
      </w:r>
      <w:r w:rsidR="00C63C0B" w:rsidRPr="0058547A">
        <w:rPr>
          <w:rFonts w:asciiTheme="minorBidi" w:hAnsiTheme="minorBidi" w:cstheme="minorBidi"/>
          <w:b/>
          <w:bCs/>
          <w:color w:val="000000"/>
          <w:sz w:val="24"/>
        </w:rPr>
        <w:t xml:space="preserve">. </w:t>
      </w:r>
      <w:r w:rsidR="00BD7E2A" w:rsidRPr="0058547A">
        <w:rPr>
          <w:rFonts w:asciiTheme="minorBidi" w:hAnsiTheme="minorBidi" w:cstheme="minorBidi"/>
          <w:b/>
          <w:bCs/>
          <w:color w:val="000000"/>
          <w:sz w:val="24"/>
        </w:rPr>
        <w:t>Dasar</w:t>
      </w:r>
      <w:r w:rsidR="002038B5" w:rsidRPr="0058547A">
        <w:rPr>
          <w:rFonts w:asciiTheme="minorBidi" w:hAnsiTheme="minorBidi" w:cstheme="minorBidi"/>
          <w:b/>
          <w:bCs/>
          <w:color w:val="000000"/>
          <w:sz w:val="24"/>
        </w:rPr>
        <w:t xml:space="preserve"> Hukum</w:t>
      </w:r>
    </w:p>
    <w:p w:rsidR="00C63C0B" w:rsidRPr="0058547A" w:rsidRDefault="00C63C0B" w:rsidP="009C2E35">
      <w:pPr>
        <w:autoSpaceDE w:val="0"/>
        <w:autoSpaceDN w:val="0"/>
        <w:adjustRightInd w:val="0"/>
        <w:spacing w:after="0" w:line="360" w:lineRule="auto"/>
        <w:jc w:val="both"/>
        <w:rPr>
          <w:rFonts w:asciiTheme="minorBidi" w:hAnsiTheme="minorBidi" w:cstheme="minorBidi"/>
          <w:color w:val="000000"/>
          <w:sz w:val="24"/>
        </w:rPr>
      </w:pPr>
      <w:r w:rsidRPr="0058547A">
        <w:rPr>
          <w:rFonts w:asciiTheme="minorBidi" w:hAnsiTheme="minorBidi" w:cstheme="minorBidi"/>
          <w:color w:val="000000"/>
          <w:sz w:val="24"/>
        </w:rPr>
        <w:t xml:space="preserve">Penyusunan Laporan </w:t>
      </w:r>
      <w:r w:rsidR="00576688" w:rsidRPr="0058547A">
        <w:rPr>
          <w:rFonts w:asciiTheme="minorBidi" w:hAnsiTheme="minorBidi" w:cstheme="minorBidi"/>
          <w:color w:val="000000"/>
          <w:sz w:val="24"/>
        </w:rPr>
        <w:t xml:space="preserve">Kinerja </w:t>
      </w:r>
      <w:r w:rsidRPr="0058547A">
        <w:rPr>
          <w:rFonts w:asciiTheme="minorBidi" w:hAnsiTheme="minorBidi" w:cstheme="minorBidi"/>
          <w:color w:val="000000"/>
          <w:sz w:val="24"/>
        </w:rPr>
        <w:t xml:space="preserve"> Dinas Pendidikan Provinsi </w:t>
      </w:r>
      <w:r w:rsidR="00455F6F" w:rsidRPr="0058547A">
        <w:rPr>
          <w:rFonts w:asciiTheme="minorBidi" w:hAnsiTheme="minorBidi" w:cstheme="minorBidi"/>
          <w:color w:val="000000"/>
          <w:sz w:val="24"/>
        </w:rPr>
        <w:t xml:space="preserve">Kepulauan Bangka Belitung </w:t>
      </w:r>
      <w:r w:rsidRPr="0058547A">
        <w:rPr>
          <w:rFonts w:asciiTheme="minorBidi" w:hAnsiTheme="minorBidi" w:cstheme="minorBidi"/>
          <w:color w:val="000000"/>
          <w:sz w:val="24"/>
        </w:rPr>
        <w:t>Tahun 201</w:t>
      </w:r>
      <w:r w:rsidR="009C2E35">
        <w:rPr>
          <w:rFonts w:asciiTheme="minorBidi" w:hAnsiTheme="minorBidi" w:cstheme="minorBidi"/>
          <w:color w:val="000000"/>
          <w:sz w:val="24"/>
        </w:rPr>
        <w:t>5</w:t>
      </w:r>
      <w:r w:rsidRPr="0058547A">
        <w:rPr>
          <w:rFonts w:asciiTheme="minorBidi" w:hAnsiTheme="minorBidi" w:cstheme="minorBidi"/>
          <w:color w:val="000000"/>
          <w:sz w:val="24"/>
        </w:rPr>
        <w:t xml:space="preserve"> ini</w:t>
      </w:r>
      <w:r w:rsidR="00455F6F" w:rsidRPr="0058547A">
        <w:rPr>
          <w:rFonts w:asciiTheme="minorBidi" w:hAnsiTheme="minorBidi" w:cstheme="minorBidi"/>
          <w:color w:val="000000"/>
          <w:sz w:val="24"/>
        </w:rPr>
        <w:t xml:space="preserve"> </w:t>
      </w:r>
      <w:r w:rsidRPr="0058547A">
        <w:rPr>
          <w:rFonts w:asciiTheme="minorBidi" w:hAnsiTheme="minorBidi" w:cstheme="minorBidi"/>
          <w:color w:val="000000"/>
          <w:sz w:val="24"/>
        </w:rPr>
        <w:t>dilandasi dengan dasar hukum sebagai berikut :</w:t>
      </w:r>
    </w:p>
    <w:p w:rsidR="005E3F8D" w:rsidRPr="0058547A" w:rsidRDefault="005E3F8D" w:rsidP="005E3F8D">
      <w:pPr>
        <w:numPr>
          <w:ilvl w:val="0"/>
          <w:numId w:val="9"/>
        </w:numPr>
        <w:tabs>
          <w:tab w:val="clear" w:pos="1656"/>
        </w:tabs>
        <w:spacing w:before="120" w:after="0" w:line="360" w:lineRule="auto"/>
        <w:ind w:left="426" w:hanging="426"/>
        <w:jc w:val="both"/>
        <w:rPr>
          <w:rFonts w:asciiTheme="minorBidi" w:hAnsiTheme="minorBidi" w:cstheme="minorBidi"/>
          <w:sz w:val="24"/>
        </w:rPr>
      </w:pPr>
      <w:r w:rsidRPr="0058547A">
        <w:rPr>
          <w:rFonts w:asciiTheme="minorBidi" w:hAnsiTheme="minorBidi" w:cstheme="minorBidi"/>
          <w:sz w:val="24"/>
        </w:rPr>
        <w:t xml:space="preserve">Undang – Undang RI Nomor 17 Tahun 2003 tentang Keuangan Negara; </w:t>
      </w:r>
    </w:p>
    <w:p w:rsidR="00A01B4A" w:rsidRPr="0058547A" w:rsidRDefault="00A01B4A" w:rsidP="00551BD3">
      <w:pPr>
        <w:numPr>
          <w:ilvl w:val="0"/>
          <w:numId w:val="9"/>
        </w:numPr>
        <w:tabs>
          <w:tab w:val="clear" w:pos="1656"/>
        </w:tabs>
        <w:spacing w:after="0" w:line="360" w:lineRule="auto"/>
        <w:ind w:left="426" w:hanging="426"/>
        <w:jc w:val="both"/>
        <w:rPr>
          <w:rFonts w:asciiTheme="minorBidi" w:hAnsiTheme="minorBidi" w:cstheme="minorBidi"/>
          <w:sz w:val="24"/>
          <w:lang w:val="fi-FI"/>
        </w:rPr>
      </w:pPr>
      <w:r w:rsidRPr="0058547A">
        <w:rPr>
          <w:rFonts w:asciiTheme="minorBidi" w:hAnsiTheme="minorBidi" w:cstheme="minorBidi"/>
          <w:sz w:val="24"/>
          <w:lang w:val="fi-FI"/>
        </w:rPr>
        <w:t xml:space="preserve">Peraturan Pemerintah Nomor 6 Tahun 2008 tentang Laporan Keuangan dan </w:t>
      </w:r>
      <w:r w:rsidR="00984F7B" w:rsidRPr="0058547A">
        <w:rPr>
          <w:rFonts w:asciiTheme="minorBidi" w:hAnsiTheme="minorBidi" w:cstheme="minorBidi"/>
          <w:sz w:val="24"/>
        </w:rPr>
        <w:t>A</w:t>
      </w:r>
      <w:r w:rsidRPr="0058547A">
        <w:rPr>
          <w:rFonts w:asciiTheme="minorBidi" w:hAnsiTheme="minorBidi" w:cstheme="minorBidi"/>
          <w:sz w:val="24"/>
          <w:lang w:val="fi-FI"/>
        </w:rPr>
        <w:t>kuntabilitas Kinerja Instansi Pemerintah</w:t>
      </w:r>
      <w:r w:rsidR="005E3F8D" w:rsidRPr="0058547A">
        <w:rPr>
          <w:rFonts w:asciiTheme="minorBidi" w:hAnsiTheme="minorBidi" w:cstheme="minorBidi"/>
          <w:sz w:val="24"/>
        </w:rPr>
        <w:t>;</w:t>
      </w:r>
    </w:p>
    <w:p w:rsidR="005E3F8D" w:rsidRPr="0058547A" w:rsidRDefault="005E3F8D" w:rsidP="005E3F8D">
      <w:pPr>
        <w:numPr>
          <w:ilvl w:val="0"/>
          <w:numId w:val="9"/>
        </w:numPr>
        <w:tabs>
          <w:tab w:val="clear" w:pos="1656"/>
        </w:tabs>
        <w:spacing w:before="120" w:after="0" w:line="360" w:lineRule="auto"/>
        <w:ind w:left="426" w:hanging="426"/>
        <w:jc w:val="both"/>
        <w:rPr>
          <w:rFonts w:asciiTheme="minorBidi" w:hAnsiTheme="minorBidi" w:cstheme="minorBidi"/>
          <w:sz w:val="24"/>
          <w:lang w:val="fi-FI"/>
        </w:rPr>
      </w:pPr>
      <w:r w:rsidRPr="0058547A">
        <w:rPr>
          <w:rFonts w:asciiTheme="minorBidi" w:hAnsiTheme="minorBidi" w:cstheme="minorBidi"/>
          <w:sz w:val="24"/>
        </w:rPr>
        <w:t xml:space="preserve">Peraturan </w:t>
      </w:r>
      <w:r w:rsidRPr="0058547A">
        <w:rPr>
          <w:rFonts w:asciiTheme="minorBidi" w:hAnsiTheme="minorBidi" w:cstheme="minorBidi"/>
          <w:sz w:val="24"/>
          <w:lang w:val="fi-FI"/>
        </w:rPr>
        <w:t xml:space="preserve">Presiden Nomor </w:t>
      </w:r>
      <w:r w:rsidRPr="0058547A">
        <w:rPr>
          <w:rFonts w:asciiTheme="minorBidi" w:hAnsiTheme="minorBidi" w:cstheme="minorBidi"/>
          <w:sz w:val="24"/>
        </w:rPr>
        <w:t>29</w:t>
      </w:r>
      <w:r w:rsidRPr="0058547A">
        <w:rPr>
          <w:rFonts w:asciiTheme="minorBidi" w:hAnsiTheme="minorBidi" w:cstheme="minorBidi"/>
          <w:sz w:val="24"/>
          <w:lang w:val="fi-FI"/>
        </w:rPr>
        <w:t xml:space="preserve"> tahun </w:t>
      </w:r>
      <w:r w:rsidRPr="0058547A">
        <w:rPr>
          <w:rFonts w:asciiTheme="minorBidi" w:hAnsiTheme="minorBidi" w:cstheme="minorBidi"/>
          <w:sz w:val="24"/>
        </w:rPr>
        <w:t>2014</w:t>
      </w:r>
      <w:r w:rsidRPr="0058547A">
        <w:rPr>
          <w:rFonts w:asciiTheme="minorBidi" w:hAnsiTheme="minorBidi" w:cstheme="minorBidi"/>
          <w:sz w:val="24"/>
          <w:lang w:val="fi-FI"/>
        </w:rPr>
        <w:t xml:space="preserve"> tentang Sistem Akuntabilitas Kinerja Instansi Pemerintah</w:t>
      </w:r>
      <w:r w:rsidR="00F12875" w:rsidRPr="0058547A">
        <w:rPr>
          <w:rFonts w:asciiTheme="minorBidi" w:hAnsiTheme="minorBidi" w:cstheme="minorBidi"/>
          <w:sz w:val="24"/>
        </w:rPr>
        <w:t xml:space="preserve"> (SAKIP)</w:t>
      </w:r>
      <w:r w:rsidRPr="0058547A">
        <w:rPr>
          <w:rFonts w:asciiTheme="minorBidi" w:hAnsiTheme="minorBidi" w:cstheme="minorBidi"/>
          <w:sz w:val="24"/>
        </w:rPr>
        <w:t>;</w:t>
      </w:r>
    </w:p>
    <w:p w:rsidR="00A01B4A" w:rsidRPr="0058547A" w:rsidRDefault="00A01B4A" w:rsidP="00B60058">
      <w:pPr>
        <w:numPr>
          <w:ilvl w:val="0"/>
          <w:numId w:val="9"/>
        </w:numPr>
        <w:tabs>
          <w:tab w:val="clear" w:pos="1656"/>
        </w:tabs>
        <w:spacing w:after="0" w:line="360" w:lineRule="auto"/>
        <w:ind w:left="426" w:hanging="426"/>
        <w:jc w:val="both"/>
        <w:rPr>
          <w:rFonts w:asciiTheme="minorBidi" w:hAnsiTheme="minorBidi" w:cstheme="minorBidi"/>
          <w:sz w:val="24"/>
          <w:lang w:val="fi-FI"/>
        </w:rPr>
      </w:pPr>
      <w:r w:rsidRPr="0058547A">
        <w:rPr>
          <w:rFonts w:asciiTheme="minorBidi" w:hAnsiTheme="minorBidi" w:cstheme="minorBidi"/>
          <w:sz w:val="24"/>
          <w:lang w:val="fi-FI"/>
        </w:rPr>
        <w:t xml:space="preserve">Peraturan Menteri Negara Pendayagunaan Aparatur </w:t>
      </w:r>
      <w:r w:rsidRPr="0058547A">
        <w:rPr>
          <w:rFonts w:asciiTheme="minorBidi" w:hAnsiTheme="minorBidi" w:cstheme="minorBidi"/>
          <w:sz w:val="24"/>
        </w:rPr>
        <w:t>N</w:t>
      </w:r>
      <w:r w:rsidRPr="0058547A">
        <w:rPr>
          <w:rFonts w:asciiTheme="minorBidi" w:hAnsiTheme="minorBidi" w:cstheme="minorBidi"/>
          <w:sz w:val="24"/>
          <w:lang w:val="fi-FI"/>
        </w:rPr>
        <w:t xml:space="preserve">egara dan Reformasi Birokrasi Nomor </w:t>
      </w:r>
      <w:r w:rsidR="00B60058" w:rsidRPr="0058547A">
        <w:rPr>
          <w:rFonts w:asciiTheme="minorBidi" w:hAnsiTheme="minorBidi" w:cstheme="minorBidi"/>
          <w:color w:val="000000"/>
          <w:sz w:val="24"/>
        </w:rPr>
        <w:t>Nomor 53 Tahun 2014 tentang Petunjuk Teknis Perjanjian Kinerja, Pelaporan Kinerja dan Tata Cara Reviu Atas Laporan Kinerja Instansi Pemerintah.</w:t>
      </w:r>
    </w:p>
    <w:p w:rsidR="00C72EFB" w:rsidRPr="0058547A" w:rsidRDefault="00C72EFB" w:rsidP="003261F3">
      <w:pPr>
        <w:spacing w:after="0" w:line="360" w:lineRule="auto"/>
        <w:ind w:left="522"/>
        <w:jc w:val="both"/>
        <w:rPr>
          <w:rFonts w:asciiTheme="minorBidi" w:hAnsiTheme="minorBidi" w:cstheme="minorBidi"/>
          <w:sz w:val="24"/>
        </w:rPr>
      </w:pPr>
    </w:p>
    <w:p w:rsidR="00A01B4A" w:rsidRPr="0058547A" w:rsidRDefault="00A01B4A" w:rsidP="009C2E35">
      <w:pPr>
        <w:autoSpaceDE w:val="0"/>
        <w:autoSpaceDN w:val="0"/>
        <w:adjustRightInd w:val="0"/>
        <w:spacing w:after="0" w:line="360" w:lineRule="auto"/>
        <w:jc w:val="both"/>
        <w:rPr>
          <w:rFonts w:asciiTheme="minorBidi" w:hAnsiTheme="minorBidi" w:cstheme="minorBidi"/>
          <w:sz w:val="24"/>
          <w:lang w:val="fi-FI"/>
        </w:rPr>
      </w:pPr>
      <w:r w:rsidRPr="0058547A">
        <w:rPr>
          <w:rFonts w:asciiTheme="minorBidi" w:hAnsiTheme="minorBidi" w:cstheme="minorBidi"/>
          <w:color w:val="000000"/>
          <w:sz w:val="24"/>
        </w:rPr>
        <w:t xml:space="preserve">Adapun maksud dan tujuan dari penyusunan Laporan </w:t>
      </w:r>
      <w:r w:rsidR="00190D5C" w:rsidRPr="0058547A">
        <w:rPr>
          <w:rFonts w:asciiTheme="minorBidi" w:hAnsiTheme="minorBidi" w:cstheme="minorBidi"/>
          <w:color w:val="000000"/>
          <w:sz w:val="24"/>
        </w:rPr>
        <w:t>Kinerja</w:t>
      </w:r>
      <w:r w:rsidR="00791AD6" w:rsidRPr="0058547A">
        <w:rPr>
          <w:rFonts w:asciiTheme="minorBidi" w:hAnsiTheme="minorBidi" w:cstheme="minorBidi"/>
          <w:color w:val="000000"/>
          <w:sz w:val="24"/>
        </w:rPr>
        <w:t xml:space="preserve"> Dinas Pendidikan Provinsi Kepulauan Bangka Belitung</w:t>
      </w:r>
      <w:r w:rsidR="00791AD6" w:rsidRPr="0058547A">
        <w:rPr>
          <w:rFonts w:asciiTheme="minorBidi" w:hAnsiTheme="minorBidi" w:cstheme="minorBidi"/>
          <w:color w:val="0000FF"/>
          <w:sz w:val="24"/>
          <w:lang w:val="fi-FI"/>
        </w:rPr>
        <w:t xml:space="preserve"> </w:t>
      </w:r>
      <w:r w:rsidRPr="0058547A">
        <w:rPr>
          <w:rFonts w:asciiTheme="minorBidi" w:hAnsiTheme="minorBidi" w:cstheme="minorBidi"/>
          <w:sz w:val="24"/>
          <w:lang w:val="fi-FI"/>
        </w:rPr>
        <w:t xml:space="preserve">Tahun </w:t>
      </w:r>
      <w:r w:rsidRPr="0058547A">
        <w:rPr>
          <w:rFonts w:asciiTheme="minorBidi" w:hAnsiTheme="minorBidi" w:cstheme="minorBidi"/>
          <w:sz w:val="24"/>
        </w:rPr>
        <w:t>201</w:t>
      </w:r>
      <w:r w:rsidR="009C2E35">
        <w:rPr>
          <w:rFonts w:asciiTheme="minorBidi" w:hAnsiTheme="minorBidi" w:cstheme="minorBidi"/>
          <w:sz w:val="24"/>
        </w:rPr>
        <w:t>5</w:t>
      </w:r>
      <w:r w:rsidRPr="0058547A">
        <w:rPr>
          <w:rFonts w:asciiTheme="minorBidi" w:hAnsiTheme="minorBidi" w:cstheme="minorBidi"/>
          <w:sz w:val="24"/>
        </w:rPr>
        <w:t xml:space="preserve"> </w:t>
      </w:r>
      <w:r w:rsidRPr="0058547A">
        <w:rPr>
          <w:rFonts w:asciiTheme="minorBidi" w:hAnsiTheme="minorBidi" w:cstheme="minorBidi"/>
          <w:sz w:val="24"/>
          <w:lang w:val="fi-FI"/>
        </w:rPr>
        <w:t>adalah :</w:t>
      </w:r>
    </w:p>
    <w:p w:rsidR="00791AD6" w:rsidRPr="0058547A" w:rsidRDefault="00791AD6" w:rsidP="00576688">
      <w:pPr>
        <w:numPr>
          <w:ilvl w:val="0"/>
          <w:numId w:val="10"/>
        </w:numPr>
        <w:tabs>
          <w:tab w:val="clear" w:pos="1980"/>
        </w:tabs>
        <w:spacing w:before="120" w:after="0" w:line="360" w:lineRule="auto"/>
        <w:ind w:left="561" w:hanging="475"/>
        <w:jc w:val="both"/>
        <w:rPr>
          <w:rFonts w:asciiTheme="minorBidi" w:hAnsiTheme="minorBidi" w:cstheme="minorBidi"/>
          <w:sz w:val="24"/>
          <w:lang w:val="fi-FI"/>
        </w:rPr>
      </w:pPr>
      <w:r w:rsidRPr="0058547A">
        <w:rPr>
          <w:rFonts w:asciiTheme="minorBidi" w:hAnsiTheme="minorBidi" w:cstheme="minorBidi"/>
          <w:sz w:val="24"/>
        </w:rPr>
        <w:t xml:space="preserve">Memberikan informasi kinerja yang terukur kepada pemberi mandat dalam hal ini Gubernur Kepulauan Bangka Belitung atas kinerja yang telah </w:t>
      </w:r>
      <w:r w:rsidR="00812273" w:rsidRPr="0058547A">
        <w:rPr>
          <w:rFonts w:asciiTheme="minorBidi" w:hAnsiTheme="minorBidi" w:cstheme="minorBidi"/>
          <w:sz w:val="24"/>
        </w:rPr>
        <w:t xml:space="preserve">dan seharusnya dicapai </w:t>
      </w:r>
      <w:r w:rsidR="00812273" w:rsidRPr="0058547A">
        <w:rPr>
          <w:rFonts w:asciiTheme="minorBidi" w:hAnsiTheme="minorBidi" w:cstheme="minorBidi"/>
          <w:color w:val="000000"/>
          <w:sz w:val="24"/>
        </w:rPr>
        <w:t>Dinas Pendidikan Provinsi Kepulauan Bangka Belitung</w:t>
      </w:r>
      <w:r w:rsidR="00576688" w:rsidRPr="0058547A">
        <w:rPr>
          <w:rFonts w:asciiTheme="minorBidi" w:hAnsiTheme="minorBidi" w:cstheme="minorBidi"/>
          <w:color w:val="000000"/>
          <w:sz w:val="24"/>
        </w:rPr>
        <w:t>;</w:t>
      </w:r>
    </w:p>
    <w:p w:rsidR="00812273" w:rsidRPr="0058547A" w:rsidRDefault="00812273" w:rsidP="00590C93">
      <w:pPr>
        <w:numPr>
          <w:ilvl w:val="0"/>
          <w:numId w:val="10"/>
        </w:numPr>
        <w:tabs>
          <w:tab w:val="clear" w:pos="1980"/>
        </w:tabs>
        <w:spacing w:before="120" w:after="0" w:line="360" w:lineRule="auto"/>
        <w:ind w:left="561" w:hanging="475"/>
        <w:jc w:val="both"/>
        <w:rPr>
          <w:rFonts w:asciiTheme="minorBidi" w:hAnsiTheme="minorBidi" w:cstheme="minorBidi"/>
          <w:sz w:val="24"/>
          <w:lang w:val="fi-FI"/>
        </w:rPr>
      </w:pPr>
      <w:r w:rsidRPr="0058547A">
        <w:rPr>
          <w:rFonts w:asciiTheme="minorBidi" w:hAnsiTheme="minorBidi" w:cstheme="minorBidi"/>
          <w:color w:val="000000"/>
          <w:sz w:val="24"/>
        </w:rPr>
        <w:lastRenderedPageBreak/>
        <w:t>Sebagai upaya perbaikan berkesinambungan bagi instansi pemerintah untuk meningkatkan kinerjanya</w:t>
      </w:r>
      <w:r w:rsidR="00590C93" w:rsidRPr="0058547A">
        <w:rPr>
          <w:rFonts w:asciiTheme="minorBidi" w:hAnsiTheme="minorBidi" w:cstheme="minorBidi"/>
          <w:color w:val="000000"/>
          <w:sz w:val="24"/>
        </w:rPr>
        <w:t>.</w:t>
      </w:r>
    </w:p>
    <w:p w:rsidR="003261F3" w:rsidRPr="0058547A" w:rsidRDefault="003261F3" w:rsidP="003261F3">
      <w:pPr>
        <w:autoSpaceDE w:val="0"/>
        <w:autoSpaceDN w:val="0"/>
        <w:adjustRightInd w:val="0"/>
        <w:spacing w:after="0" w:line="360" w:lineRule="auto"/>
        <w:jc w:val="both"/>
        <w:rPr>
          <w:rFonts w:asciiTheme="minorBidi" w:hAnsiTheme="minorBidi" w:cstheme="minorBidi"/>
          <w:b/>
          <w:iCs/>
          <w:sz w:val="24"/>
        </w:rPr>
      </w:pPr>
      <w:bookmarkStart w:id="0" w:name="_Ref296026476"/>
    </w:p>
    <w:p w:rsidR="0090392D" w:rsidRPr="0058547A" w:rsidRDefault="00BD7E2A" w:rsidP="009E3AD2">
      <w:pPr>
        <w:autoSpaceDE w:val="0"/>
        <w:autoSpaceDN w:val="0"/>
        <w:adjustRightInd w:val="0"/>
        <w:spacing w:after="0" w:line="360" w:lineRule="auto"/>
        <w:contextualSpacing/>
        <w:jc w:val="both"/>
        <w:rPr>
          <w:rFonts w:asciiTheme="minorBidi" w:hAnsiTheme="minorBidi" w:cstheme="minorBidi"/>
          <w:b/>
          <w:iCs/>
          <w:sz w:val="24"/>
        </w:rPr>
      </w:pPr>
      <w:r w:rsidRPr="0058547A">
        <w:rPr>
          <w:rFonts w:asciiTheme="minorBidi" w:hAnsiTheme="minorBidi" w:cstheme="minorBidi"/>
          <w:b/>
          <w:iCs/>
          <w:sz w:val="24"/>
        </w:rPr>
        <w:t>1.3</w:t>
      </w:r>
      <w:r w:rsidR="00D53B82" w:rsidRPr="0058547A">
        <w:rPr>
          <w:rFonts w:asciiTheme="minorBidi" w:hAnsiTheme="minorBidi" w:cstheme="minorBidi"/>
          <w:b/>
          <w:iCs/>
          <w:sz w:val="24"/>
        </w:rPr>
        <w:t xml:space="preserve"> </w:t>
      </w:r>
      <w:bookmarkEnd w:id="0"/>
      <w:r w:rsidR="002038B5" w:rsidRPr="0058547A">
        <w:rPr>
          <w:rFonts w:asciiTheme="minorBidi" w:hAnsiTheme="minorBidi" w:cstheme="minorBidi"/>
          <w:b/>
          <w:iCs/>
          <w:sz w:val="24"/>
        </w:rPr>
        <w:t>Gambaran Umum Organisasi</w:t>
      </w:r>
    </w:p>
    <w:p w:rsidR="00BD7E2A" w:rsidRPr="0058547A" w:rsidRDefault="00BD7E2A" w:rsidP="009E3AD2">
      <w:pPr>
        <w:spacing w:line="360" w:lineRule="auto"/>
        <w:contextualSpacing/>
        <w:jc w:val="both"/>
        <w:rPr>
          <w:rFonts w:asciiTheme="minorBidi" w:hAnsiTheme="minorBidi" w:cstheme="minorBidi"/>
          <w:bCs/>
          <w:sz w:val="24"/>
        </w:rPr>
      </w:pPr>
      <w:r w:rsidRPr="0058547A">
        <w:rPr>
          <w:rFonts w:asciiTheme="minorBidi" w:hAnsiTheme="minorBidi" w:cstheme="minorBidi"/>
          <w:bCs/>
          <w:sz w:val="24"/>
        </w:rPr>
        <w:t>1.3.1 Tugas Pokok, Fungsi dan Struktur Organisasi.</w:t>
      </w:r>
    </w:p>
    <w:p w:rsidR="00BD7E2A" w:rsidRPr="0058547A" w:rsidRDefault="00BD7E2A" w:rsidP="009E3AD2">
      <w:pPr>
        <w:spacing w:line="360" w:lineRule="auto"/>
        <w:contextualSpacing/>
        <w:jc w:val="both"/>
        <w:rPr>
          <w:rFonts w:asciiTheme="minorBidi" w:hAnsiTheme="minorBidi" w:cstheme="minorBidi"/>
          <w:sz w:val="24"/>
        </w:rPr>
      </w:pPr>
      <w:r w:rsidRPr="0058547A">
        <w:rPr>
          <w:rFonts w:asciiTheme="minorBidi" w:hAnsiTheme="minorBidi" w:cstheme="minorBidi"/>
          <w:sz w:val="24"/>
        </w:rPr>
        <w:t xml:space="preserve">Tugas pokok dan fungsi dari Dinas Pendidikan Provinsi Kepulauan Bangka Belitung diatur dalam Peraturan Daerah Nomor 6 Tahun 2008 tentang Pembentukan Organisasi dan Tata Kerja Dinas Pendidikan Provinsi Kepulauan Bangka Belitung dengan mengacu pada Peraturan Pemerintah Nomor 38 Tahun 2007 tentang Pembagian Urusan Pemerintahan </w:t>
      </w:r>
      <w:r w:rsidR="00984F7B" w:rsidRPr="0058547A">
        <w:rPr>
          <w:rFonts w:asciiTheme="minorBidi" w:hAnsiTheme="minorBidi" w:cstheme="minorBidi"/>
          <w:sz w:val="24"/>
        </w:rPr>
        <w:t>A</w:t>
      </w:r>
      <w:r w:rsidRPr="0058547A">
        <w:rPr>
          <w:rFonts w:asciiTheme="minorBidi" w:hAnsiTheme="minorBidi" w:cstheme="minorBidi"/>
          <w:sz w:val="24"/>
        </w:rPr>
        <w:t>ntara Pemerintah, Pemerintah</w:t>
      </w:r>
      <w:r w:rsidR="00984F7B" w:rsidRPr="0058547A">
        <w:rPr>
          <w:rFonts w:asciiTheme="minorBidi" w:hAnsiTheme="minorBidi" w:cstheme="minorBidi"/>
          <w:sz w:val="24"/>
        </w:rPr>
        <w:t xml:space="preserve">an Daerah </w:t>
      </w:r>
      <w:r w:rsidRPr="0058547A">
        <w:rPr>
          <w:rFonts w:asciiTheme="minorBidi" w:hAnsiTheme="minorBidi" w:cstheme="minorBidi"/>
          <w:sz w:val="24"/>
        </w:rPr>
        <w:t xml:space="preserve"> Provinsi</w:t>
      </w:r>
      <w:r w:rsidR="00984F7B" w:rsidRPr="0058547A">
        <w:rPr>
          <w:rFonts w:asciiTheme="minorBidi" w:hAnsiTheme="minorBidi" w:cstheme="minorBidi"/>
          <w:sz w:val="24"/>
        </w:rPr>
        <w:t>,</w:t>
      </w:r>
      <w:r w:rsidRPr="0058547A">
        <w:rPr>
          <w:rFonts w:asciiTheme="minorBidi" w:hAnsiTheme="minorBidi" w:cstheme="minorBidi"/>
          <w:sz w:val="24"/>
        </w:rPr>
        <w:t xml:space="preserve"> dan Pemerintah</w:t>
      </w:r>
      <w:r w:rsidR="000F4AF4" w:rsidRPr="0058547A">
        <w:rPr>
          <w:rFonts w:asciiTheme="minorBidi" w:hAnsiTheme="minorBidi" w:cstheme="minorBidi"/>
          <w:sz w:val="24"/>
        </w:rPr>
        <w:t>an Daerah</w:t>
      </w:r>
      <w:r w:rsidRPr="0058547A">
        <w:rPr>
          <w:rFonts w:asciiTheme="minorBidi" w:hAnsiTheme="minorBidi" w:cstheme="minorBidi"/>
          <w:sz w:val="24"/>
        </w:rPr>
        <w:t xml:space="preserve"> Kabupaten/Kota. Adapun kewenangan Pemerintah Provinsi Kepulauan Bangka Belitung dalam urusan wajib pendidikan yang dilaksanakan oleh Dinas Pendidikan Provinsi Kepulauan Bangka Belitung berdasarkan Peraturan Pemerintah tersebut yaitu sebagai berikut :</w:t>
      </w:r>
    </w:p>
    <w:p w:rsidR="00BD7E2A" w:rsidRPr="0058547A" w:rsidRDefault="00725903" w:rsidP="009E3AD2">
      <w:pPr>
        <w:spacing w:before="200" w:line="360" w:lineRule="auto"/>
        <w:contextualSpacing/>
        <w:jc w:val="both"/>
        <w:rPr>
          <w:rFonts w:asciiTheme="minorBidi" w:hAnsiTheme="minorBidi" w:cstheme="minorBidi"/>
          <w:bCs/>
          <w:sz w:val="24"/>
        </w:rPr>
      </w:pPr>
      <w:r w:rsidRPr="0058547A">
        <w:rPr>
          <w:rFonts w:asciiTheme="minorBidi" w:hAnsiTheme="minorBidi" w:cstheme="minorBidi"/>
          <w:bCs/>
          <w:sz w:val="24"/>
        </w:rPr>
        <w:t>I.</w:t>
      </w:r>
      <w:r w:rsidR="00BD7E2A" w:rsidRPr="0058547A">
        <w:rPr>
          <w:rFonts w:asciiTheme="minorBidi" w:hAnsiTheme="minorBidi" w:cstheme="minorBidi"/>
          <w:bCs/>
          <w:sz w:val="24"/>
        </w:rPr>
        <w:t xml:space="preserve"> Bidang Kebijakan</w:t>
      </w:r>
    </w:p>
    <w:p w:rsidR="00BD7E2A" w:rsidRPr="0058547A" w:rsidRDefault="00BD7E2A" w:rsidP="009E3AD2">
      <w:pPr>
        <w:pStyle w:val="ListParagraph"/>
        <w:numPr>
          <w:ilvl w:val="0"/>
          <w:numId w:val="14"/>
        </w:numPr>
        <w:tabs>
          <w:tab w:val="clear" w:pos="720"/>
        </w:tabs>
        <w:autoSpaceDE w:val="0"/>
        <w:autoSpaceDN w:val="0"/>
        <w:adjustRightInd w:val="0"/>
        <w:spacing w:before="200" w:after="0" w:line="360" w:lineRule="auto"/>
        <w:ind w:left="284" w:hanging="284"/>
        <w:jc w:val="both"/>
        <w:rPr>
          <w:rFonts w:asciiTheme="minorBidi" w:hAnsiTheme="minorBidi" w:cstheme="minorBidi"/>
          <w:sz w:val="24"/>
        </w:rPr>
      </w:pPr>
      <w:r w:rsidRPr="0058547A">
        <w:rPr>
          <w:rFonts w:asciiTheme="minorBidi" w:hAnsiTheme="minorBidi" w:cstheme="minorBidi"/>
          <w:sz w:val="24"/>
        </w:rPr>
        <w:t>Penetapan kebijakan operasional pendidikan di provinsi sesuai dengan kebijakan nasional.</w:t>
      </w:r>
    </w:p>
    <w:p w:rsidR="00BD7E2A" w:rsidRPr="0058547A" w:rsidRDefault="00BD7E2A" w:rsidP="009E3AD2">
      <w:pPr>
        <w:pStyle w:val="ListParagraph"/>
        <w:numPr>
          <w:ilvl w:val="0"/>
          <w:numId w:val="14"/>
        </w:numPr>
        <w:tabs>
          <w:tab w:val="clear" w:pos="720"/>
        </w:tabs>
        <w:autoSpaceDE w:val="0"/>
        <w:autoSpaceDN w:val="0"/>
        <w:adjustRightInd w:val="0"/>
        <w:spacing w:before="200" w:after="0" w:line="360" w:lineRule="auto"/>
        <w:ind w:left="284" w:hanging="284"/>
        <w:jc w:val="both"/>
        <w:rPr>
          <w:rFonts w:asciiTheme="minorBidi" w:hAnsiTheme="minorBidi" w:cstheme="minorBidi"/>
          <w:sz w:val="24"/>
        </w:rPr>
      </w:pPr>
      <w:r w:rsidRPr="0058547A">
        <w:rPr>
          <w:rFonts w:asciiTheme="minorBidi" w:hAnsiTheme="minorBidi" w:cstheme="minorBidi"/>
          <w:sz w:val="24"/>
        </w:rPr>
        <w:t>Koordinasi dan sinkronisasi kebijakan operasional dan program pendidikan antar kabupaten/kota.</w:t>
      </w:r>
    </w:p>
    <w:p w:rsidR="00BD7E2A" w:rsidRPr="0058547A" w:rsidRDefault="00BD7E2A" w:rsidP="009E3AD2">
      <w:pPr>
        <w:pStyle w:val="ListParagraph"/>
        <w:numPr>
          <w:ilvl w:val="0"/>
          <w:numId w:val="14"/>
        </w:numPr>
        <w:tabs>
          <w:tab w:val="clear" w:pos="720"/>
        </w:tabs>
        <w:autoSpaceDE w:val="0"/>
        <w:autoSpaceDN w:val="0"/>
        <w:adjustRightInd w:val="0"/>
        <w:spacing w:before="200" w:after="0" w:line="360" w:lineRule="auto"/>
        <w:ind w:left="284" w:hanging="284"/>
        <w:jc w:val="both"/>
        <w:rPr>
          <w:rFonts w:asciiTheme="minorBidi" w:hAnsiTheme="minorBidi" w:cstheme="minorBidi"/>
          <w:sz w:val="24"/>
        </w:rPr>
      </w:pPr>
      <w:r w:rsidRPr="0058547A">
        <w:rPr>
          <w:rFonts w:asciiTheme="minorBidi" w:hAnsiTheme="minorBidi" w:cstheme="minorBidi"/>
          <w:sz w:val="24"/>
        </w:rPr>
        <w:t>Perencanaan strategis pendidikan anak usia dini, pendidikan dasar, pendidikan menengah dan pendidikan nonformal sesuai dengan perencanaan strategis pendidikan nasional.</w:t>
      </w:r>
    </w:p>
    <w:p w:rsidR="00BD7E2A" w:rsidRPr="0058547A" w:rsidRDefault="00BD7E2A" w:rsidP="009E3AD2">
      <w:pPr>
        <w:pStyle w:val="ListParagraph"/>
        <w:numPr>
          <w:ilvl w:val="0"/>
          <w:numId w:val="14"/>
        </w:numPr>
        <w:tabs>
          <w:tab w:val="clear" w:pos="720"/>
        </w:tabs>
        <w:autoSpaceDE w:val="0"/>
        <w:autoSpaceDN w:val="0"/>
        <w:adjustRightInd w:val="0"/>
        <w:spacing w:before="200" w:after="0" w:line="360" w:lineRule="auto"/>
        <w:ind w:left="284" w:hanging="284"/>
        <w:rPr>
          <w:rFonts w:asciiTheme="minorBidi" w:hAnsiTheme="minorBidi" w:cstheme="minorBidi"/>
          <w:sz w:val="24"/>
        </w:rPr>
      </w:pPr>
      <w:r w:rsidRPr="0058547A">
        <w:rPr>
          <w:rFonts w:asciiTheme="minorBidi" w:hAnsiTheme="minorBidi" w:cstheme="minorBidi"/>
          <w:sz w:val="24"/>
        </w:rPr>
        <w:t>Sosialisasi dan pelaksanaan standar nasional pendidikan di tingkat provinsi.</w:t>
      </w:r>
    </w:p>
    <w:p w:rsidR="00BD7E2A" w:rsidRPr="0058547A" w:rsidRDefault="00BD7E2A" w:rsidP="009E3AD2">
      <w:pPr>
        <w:pStyle w:val="ListParagraph"/>
        <w:numPr>
          <w:ilvl w:val="0"/>
          <w:numId w:val="14"/>
        </w:numPr>
        <w:tabs>
          <w:tab w:val="clear" w:pos="720"/>
        </w:tabs>
        <w:autoSpaceDE w:val="0"/>
        <w:autoSpaceDN w:val="0"/>
        <w:adjustRightInd w:val="0"/>
        <w:spacing w:before="200" w:after="0" w:line="360" w:lineRule="auto"/>
        <w:ind w:left="284" w:hanging="284"/>
        <w:jc w:val="both"/>
        <w:rPr>
          <w:rFonts w:asciiTheme="minorBidi" w:hAnsiTheme="minorBidi" w:cstheme="minorBidi"/>
          <w:sz w:val="24"/>
        </w:rPr>
      </w:pPr>
      <w:r w:rsidRPr="0058547A">
        <w:rPr>
          <w:rFonts w:asciiTheme="minorBidi" w:hAnsiTheme="minorBidi" w:cstheme="minorBidi"/>
          <w:sz w:val="24"/>
        </w:rPr>
        <w:t>Koordinasi atas pengelolaan dan penyelenggaraan pendidikan, pengembangan tenaga kependidikan dan penyediaan fasilitas penyelenggaraan pendidikan lintas kabupaten/kota, untuk tingkat pendidikan dasar dan menengah.</w:t>
      </w:r>
    </w:p>
    <w:p w:rsidR="00BD7E2A" w:rsidRPr="0058547A" w:rsidRDefault="00BD7E2A" w:rsidP="009E3AD2">
      <w:pPr>
        <w:pStyle w:val="ListParagraph"/>
        <w:numPr>
          <w:ilvl w:val="0"/>
          <w:numId w:val="14"/>
        </w:numPr>
        <w:tabs>
          <w:tab w:val="clear" w:pos="720"/>
        </w:tabs>
        <w:autoSpaceDE w:val="0"/>
        <w:autoSpaceDN w:val="0"/>
        <w:adjustRightInd w:val="0"/>
        <w:spacing w:before="200" w:after="0" w:line="360" w:lineRule="auto"/>
        <w:ind w:left="284" w:hanging="284"/>
        <w:jc w:val="both"/>
        <w:rPr>
          <w:rFonts w:asciiTheme="minorBidi" w:hAnsiTheme="minorBidi" w:cstheme="minorBidi"/>
          <w:sz w:val="24"/>
        </w:rPr>
      </w:pPr>
      <w:r w:rsidRPr="0058547A">
        <w:rPr>
          <w:rFonts w:asciiTheme="minorBidi" w:hAnsiTheme="minorBidi" w:cstheme="minorBidi"/>
          <w:sz w:val="24"/>
        </w:rPr>
        <w:t>Penyelenggaraan dan/atau pengelolaan satuan pendidikan dan/atau program studi bertaraf internasional pada jenjang pendidikan dasar dan menengah.</w:t>
      </w:r>
    </w:p>
    <w:p w:rsidR="00BD7E2A" w:rsidRPr="0058547A" w:rsidRDefault="00BD7E2A" w:rsidP="009E3AD2">
      <w:pPr>
        <w:pStyle w:val="ListParagraph"/>
        <w:numPr>
          <w:ilvl w:val="0"/>
          <w:numId w:val="14"/>
        </w:numPr>
        <w:tabs>
          <w:tab w:val="clear" w:pos="720"/>
        </w:tabs>
        <w:autoSpaceDE w:val="0"/>
        <w:autoSpaceDN w:val="0"/>
        <w:adjustRightInd w:val="0"/>
        <w:spacing w:before="200" w:after="0" w:line="360" w:lineRule="auto"/>
        <w:ind w:left="284" w:hanging="284"/>
        <w:jc w:val="both"/>
        <w:rPr>
          <w:rFonts w:asciiTheme="minorBidi" w:hAnsiTheme="minorBidi" w:cstheme="minorBidi"/>
          <w:sz w:val="24"/>
        </w:rPr>
      </w:pPr>
      <w:r w:rsidRPr="0058547A">
        <w:rPr>
          <w:rFonts w:asciiTheme="minorBidi" w:hAnsiTheme="minorBidi" w:cstheme="minorBidi"/>
          <w:sz w:val="24"/>
        </w:rPr>
        <w:t>Pemberian dukungan sumber daya terhadap penyelenggaraan perguruan tinggi.</w:t>
      </w:r>
    </w:p>
    <w:p w:rsidR="00BD7E2A" w:rsidRPr="0058547A" w:rsidRDefault="00BD7E2A" w:rsidP="009E3AD2">
      <w:pPr>
        <w:pStyle w:val="ListParagraph"/>
        <w:numPr>
          <w:ilvl w:val="0"/>
          <w:numId w:val="14"/>
        </w:numPr>
        <w:tabs>
          <w:tab w:val="clear" w:pos="720"/>
        </w:tabs>
        <w:autoSpaceDE w:val="0"/>
        <w:autoSpaceDN w:val="0"/>
        <w:adjustRightInd w:val="0"/>
        <w:spacing w:before="200" w:after="0" w:line="360" w:lineRule="auto"/>
        <w:ind w:left="284" w:hanging="284"/>
        <w:jc w:val="both"/>
        <w:rPr>
          <w:rFonts w:asciiTheme="minorBidi" w:hAnsiTheme="minorBidi" w:cstheme="minorBidi"/>
          <w:sz w:val="24"/>
        </w:rPr>
      </w:pPr>
      <w:r w:rsidRPr="0058547A">
        <w:rPr>
          <w:rFonts w:asciiTheme="minorBidi" w:hAnsiTheme="minorBidi" w:cstheme="minorBidi"/>
          <w:sz w:val="24"/>
        </w:rPr>
        <w:t>Pemantauan dan evaluasi satuan pendidikan bertaraf internasional.</w:t>
      </w:r>
    </w:p>
    <w:p w:rsidR="00BD7E2A" w:rsidRPr="0058547A" w:rsidRDefault="00BD7E2A" w:rsidP="00852C9E">
      <w:pPr>
        <w:pStyle w:val="ListParagraph"/>
        <w:numPr>
          <w:ilvl w:val="0"/>
          <w:numId w:val="14"/>
        </w:numPr>
        <w:tabs>
          <w:tab w:val="clear" w:pos="720"/>
        </w:tabs>
        <w:autoSpaceDE w:val="0"/>
        <w:autoSpaceDN w:val="0"/>
        <w:adjustRightInd w:val="0"/>
        <w:spacing w:before="200" w:after="0" w:line="360" w:lineRule="auto"/>
        <w:ind w:left="284" w:hanging="284"/>
        <w:jc w:val="both"/>
        <w:rPr>
          <w:rFonts w:asciiTheme="minorBidi" w:hAnsiTheme="minorBidi" w:cstheme="minorBidi"/>
          <w:sz w:val="24"/>
        </w:rPr>
      </w:pPr>
      <w:r w:rsidRPr="0058547A">
        <w:rPr>
          <w:rFonts w:asciiTheme="minorBidi" w:hAnsiTheme="minorBidi" w:cstheme="minorBidi"/>
          <w:sz w:val="24"/>
        </w:rPr>
        <w:t>Peremajaan data dalam sistem infomasi manajemen pendidikan nasional untuk tingkat provinsi.</w:t>
      </w:r>
    </w:p>
    <w:p w:rsidR="00BD7E2A" w:rsidRPr="0058547A" w:rsidRDefault="00BD7E2A" w:rsidP="009E3AD2">
      <w:pPr>
        <w:spacing w:before="200" w:line="360" w:lineRule="auto"/>
        <w:contextualSpacing/>
        <w:jc w:val="both"/>
        <w:rPr>
          <w:rFonts w:asciiTheme="minorBidi" w:hAnsiTheme="minorBidi" w:cstheme="minorBidi"/>
          <w:bCs/>
          <w:sz w:val="24"/>
        </w:rPr>
      </w:pPr>
      <w:r w:rsidRPr="0058547A">
        <w:rPr>
          <w:rFonts w:asciiTheme="minorBidi" w:hAnsiTheme="minorBidi" w:cstheme="minorBidi"/>
          <w:bCs/>
          <w:sz w:val="24"/>
        </w:rPr>
        <w:lastRenderedPageBreak/>
        <w:t>II.  Bidang Pembiayaan</w:t>
      </w:r>
    </w:p>
    <w:p w:rsidR="00BD7E2A" w:rsidRPr="0058547A" w:rsidRDefault="00BD7E2A" w:rsidP="009E3AD2">
      <w:pPr>
        <w:pStyle w:val="ListParagraph"/>
        <w:numPr>
          <w:ilvl w:val="0"/>
          <w:numId w:val="15"/>
        </w:numPr>
        <w:tabs>
          <w:tab w:val="clear" w:pos="720"/>
        </w:tabs>
        <w:autoSpaceDE w:val="0"/>
        <w:autoSpaceDN w:val="0"/>
        <w:adjustRightInd w:val="0"/>
        <w:spacing w:after="0" w:line="360" w:lineRule="auto"/>
        <w:ind w:left="284" w:hanging="284"/>
        <w:jc w:val="both"/>
        <w:rPr>
          <w:rFonts w:asciiTheme="minorBidi" w:hAnsiTheme="minorBidi" w:cstheme="minorBidi"/>
          <w:sz w:val="24"/>
        </w:rPr>
      </w:pPr>
      <w:r w:rsidRPr="0058547A">
        <w:rPr>
          <w:rFonts w:asciiTheme="minorBidi" w:hAnsiTheme="minorBidi" w:cstheme="minorBidi"/>
          <w:sz w:val="24"/>
        </w:rPr>
        <w:t xml:space="preserve">Penyediaan bantuan biaya penyelenggaraan pendidikan bertaraf internasional sesuai kewenangannya. </w:t>
      </w:r>
    </w:p>
    <w:p w:rsidR="00BD7E2A" w:rsidRPr="0058547A" w:rsidRDefault="00BD7E2A" w:rsidP="009E3AD2">
      <w:pPr>
        <w:numPr>
          <w:ilvl w:val="0"/>
          <w:numId w:val="15"/>
        </w:numPr>
        <w:tabs>
          <w:tab w:val="clear" w:pos="720"/>
        </w:tabs>
        <w:autoSpaceDE w:val="0"/>
        <w:autoSpaceDN w:val="0"/>
        <w:adjustRightInd w:val="0"/>
        <w:spacing w:after="0" w:line="360" w:lineRule="auto"/>
        <w:ind w:left="284" w:hanging="284"/>
        <w:contextualSpacing/>
        <w:jc w:val="both"/>
        <w:rPr>
          <w:rFonts w:asciiTheme="minorBidi" w:hAnsiTheme="minorBidi" w:cstheme="minorBidi"/>
          <w:sz w:val="24"/>
        </w:rPr>
      </w:pPr>
      <w:r w:rsidRPr="0058547A">
        <w:rPr>
          <w:rFonts w:asciiTheme="minorBidi" w:hAnsiTheme="minorBidi" w:cstheme="minorBidi"/>
          <w:sz w:val="24"/>
        </w:rPr>
        <w:t>Pembiayaan penjaminan mutu satuan pendidikan sesuai kewenangannya.</w:t>
      </w:r>
    </w:p>
    <w:p w:rsidR="00BD7E2A" w:rsidRPr="0058547A" w:rsidRDefault="00BD7E2A" w:rsidP="009E3AD2">
      <w:pPr>
        <w:spacing w:before="200" w:line="360" w:lineRule="auto"/>
        <w:contextualSpacing/>
        <w:jc w:val="both"/>
        <w:rPr>
          <w:rFonts w:asciiTheme="minorBidi" w:hAnsiTheme="minorBidi" w:cstheme="minorBidi"/>
          <w:bCs/>
          <w:sz w:val="24"/>
        </w:rPr>
      </w:pPr>
      <w:r w:rsidRPr="0058547A">
        <w:rPr>
          <w:rFonts w:asciiTheme="minorBidi" w:hAnsiTheme="minorBidi" w:cstheme="minorBidi"/>
          <w:bCs/>
          <w:sz w:val="24"/>
        </w:rPr>
        <w:t>III.  Bidang Kurikulum</w:t>
      </w:r>
    </w:p>
    <w:p w:rsidR="00BD7E2A" w:rsidRPr="0058547A" w:rsidRDefault="00BD7E2A" w:rsidP="009E3AD2">
      <w:pPr>
        <w:numPr>
          <w:ilvl w:val="0"/>
          <w:numId w:val="16"/>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Koordinasi dan supervisi pengembangan kurikulum tingkat satuan pendidikan pada  pendidikan menengah.</w:t>
      </w:r>
    </w:p>
    <w:p w:rsidR="00BD7E2A" w:rsidRPr="0058547A" w:rsidRDefault="00BD7E2A" w:rsidP="009E3AD2">
      <w:pPr>
        <w:numPr>
          <w:ilvl w:val="0"/>
          <w:numId w:val="16"/>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Sosialisasi kerangka dasar dan struktur kurikulum pendidikan anak usia dini, pendidikan  dasar, dan pendidikan menengah.</w:t>
      </w:r>
    </w:p>
    <w:p w:rsidR="00BD7E2A" w:rsidRPr="0058547A" w:rsidRDefault="00BD7E2A" w:rsidP="009E3AD2">
      <w:pPr>
        <w:numPr>
          <w:ilvl w:val="0"/>
          <w:numId w:val="16"/>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 xml:space="preserve">Sosialisasi dan implementasi standar isi dan standar kompetensi lulusan pendidikan menengah. </w:t>
      </w:r>
    </w:p>
    <w:p w:rsidR="00BD7E2A" w:rsidRPr="0058547A" w:rsidRDefault="00BD7E2A" w:rsidP="009E3AD2">
      <w:pPr>
        <w:numPr>
          <w:ilvl w:val="0"/>
          <w:numId w:val="16"/>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Sosialisasi dan fasilitasi implementasi kurikulum tingkat satuan pendidikan pada pendidikan menengah.</w:t>
      </w:r>
    </w:p>
    <w:p w:rsidR="00BD7E2A" w:rsidRPr="0058547A" w:rsidRDefault="00BD7E2A" w:rsidP="009E3AD2">
      <w:pPr>
        <w:numPr>
          <w:ilvl w:val="0"/>
          <w:numId w:val="16"/>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Pengawasan pelaksanaan kurikulum tingkat satuan pendidikan pada pendidikan menengah.</w:t>
      </w:r>
    </w:p>
    <w:p w:rsidR="00BD7E2A" w:rsidRPr="0058547A" w:rsidRDefault="00BD7E2A" w:rsidP="009E3AD2">
      <w:pPr>
        <w:spacing w:before="200" w:line="360" w:lineRule="auto"/>
        <w:contextualSpacing/>
        <w:jc w:val="both"/>
        <w:rPr>
          <w:rFonts w:asciiTheme="minorBidi" w:hAnsiTheme="minorBidi" w:cstheme="minorBidi"/>
          <w:bCs/>
          <w:sz w:val="24"/>
        </w:rPr>
      </w:pPr>
      <w:r w:rsidRPr="0058547A">
        <w:rPr>
          <w:rFonts w:asciiTheme="minorBidi" w:hAnsiTheme="minorBidi" w:cstheme="minorBidi"/>
          <w:bCs/>
          <w:sz w:val="24"/>
        </w:rPr>
        <w:t>IV.  Bidang Sarana dan Prasarana</w:t>
      </w:r>
    </w:p>
    <w:p w:rsidR="00BD7E2A" w:rsidRPr="0058547A" w:rsidRDefault="00BD7E2A" w:rsidP="009E3AD2">
      <w:pPr>
        <w:numPr>
          <w:ilvl w:val="0"/>
          <w:numId w:val="17"/>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Pengawasan terhadap pemenuhan standar nasional sarana dan prasarana pendidikan menengah.</w:t>
      </w:r>
    </w:p>
    <w:p w:rsidR="00BD7E2A" w:rsidRPr="0058547A" w:rsidRDefault="00BD7E2A" w:rsidP="009E3AD2">
      <w:pPr>
        <w:numPr>
          <w:ilvl w:val="0"/>
          <w:numId w:val="17"/>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Pengawasan pendayagunaan bantuan sarana dan prasarana pendidikan.</w:t>
      </w:r>
    </w:p>
    <w:p w:rsidR="00BD7E2A" w:rsidRPr="0058547A" w:rsidRDefault="00BD7E2A" w:rsidP="009E3AD2">
      <w:pPr>
        <w:numPr>
          <w:ilvl w:val="0"/>
          <w:numId w:val="17"/>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Pengawasan penggunaan buku pelajaran pendidikan menengah.</w:t>
      </w:r>
    </w:p>
    <w:p w:rsidR="00BD7E2A" w:rsidRPr="0058547A" w:rsidRDefault="00BD7E2A" w:rsidP="009E3AD2">
      <w:pPr>
        <w:spacing w:before="200" w:line="360" w:lineRule="auto"/>
        <w:contextualSpacing/>
        <w:jc w:val="both"/>
        <w:rPr>
          <w:rFonts w:asciiTheme="minorBidi" w:hAnsiTheme="minorBidi" w:cstheme="minorBidi"/>
          <w:bCs/>
          <w:sz w:val="24"/>
        </w:rPr>
      </w:pPr>
      <w:r w:rsidRPr="0058547A">
        <w:rPr>
          <w:rFonts w:asciiTheme="minorBidi" w:hAnsiTheme="minorBidi" w:cstheme="minorBidi"/>
          <w:bCs/>
          <w:sz w:val="24"/>
        </w:rPr>
        <w:t>V.  Bidang Pendidik dan Tenaga Kependidikan</w:t>
      </w:r>
    </w:p>
    <w:p w:rsidR="00BD7E2A" w:rsidRPr="0058547A" w:rsidRDefault="00BD7E2A" w:rsidP="009E3AD2">
      <w:pPr>
        <w:pStyle w:val="ListParagraph"/>
        <w:numPr>
          <w:ilvl w:val="0"/>
          <w:numId w:val="18"/>
        </w:numPr>
        <w:tabs>
          <w:tab w:val="clear" w:pos="720"/>
        </w:tabs>
        <w:autoSpaceDE w:val="0"/>
        <w:autoSpaceDN w:val="0"/>
        <w:adjustRightInd w:val="0"/>
        <w:spacing w:before="200" w:after="0" w:line="360" w:lineRule="auto"/>
        <w:ind w:left="284" w:hanging="284"/>
        <w:jc w:val="both"/>
        <w:rPr>
          <w:rFonts w:asciiTheme="minorBidi" w:hAnsiTheme="minorBidi" w:cstheme="minorBidi"/>
          <w:sz w:val="24"/>
        </w:rPr>
      </w:pPr>
      <w:r w:rsidRPr="0058547A">
        <w:rPr>
          <w:rFonts w:asciiTheme="minorBidi" w:hAnsiTheme="minorBidi" w:cstheme="minorBidi"/>
          <w:sz w:val="24"/>
        </w:rPr>
        <w:t>Perencanaan kebutuhan pendidik dan tenaga kependidikan untuk pendidikan bertaraf internasional sesuai kewenangannya.</w:t>
      </w:r>
    </w:p>
    <w:p w:rsidR="00BD7E2A" w:rsidRPr="0058547A" w:rsidRDefault="00BD7E2A" w:rsidP="009E3AD2">
      <w:pPr>
        <w:pStyle w:val="ListParagraph"/>
        <w:numPr>
          <w:ilvl w:val="0"/>
          <w:numId w:val="18"/>
        </w:numPr>
        <w:tabs>
          <w:tab w:val="clear" w:pos="720"/>
        </w:tabs>
        <w:autoSpaceDE w:val="0"/>
        <w:autoSpaceDN w:val="0"/>
        <w:adjustRightInd w:val="0"/>
        <w:spacing w:after="0" w:line="360" w:lineRule="auto"/>
        <w:ind w:left="284" w:hanging="284"/>
        <w:jc w:val="both"/>
        <w:rPr>
          <w:rFonts w:asciiTheme="minorBidi" w:hAnsiTheme="minorBidi" w:cstheme="minorBidi"/>
          <w:sz w:val="24"/>
        </w:rPr>
      </w:pPr>
      <w:r w:rsidRPr="0058547A">
        <w:rPr>
          <w:rFonts w:asciiTheme="minorBidi" w:hAnsiTheme="minorBidi" w:cstheme="minorBidi"/>
          <w:sz w:val="24"/>
        </w:rPr>
        <w:t>Pengangkatan dan penempatan pendidik dan tenaga kependidikan PNS untuk satuan pendidikan bertaraf internasional.</w:t>
      </w:r>
    </w:p>
    <w:p w:rsidR="00BD7E2A" w:rsidRPr="0058547A" w:rsidRDefault="00BD7E2A" w:rsidP="009E3AD2">
      <w:pPr>
        <w:pStyle w:val="ListParagraph"/>
        <w:numPr>
          <w:ilvl w:val="0"/>
          <w:numId w:val="18"/>
        </w:numPr>
        <w:tabs>
          <w:tab w:val="clear" w:pos="720"/>
        </w:tabs>
        <w:autoSpaceDE w:val="0"/>
        <w:autoSpaceDN w:val="0"/>
        <w:adjustRightInd w:val="0"/>
        <w:spacing w:after="0" w:line="360" w:lineRule="auto"/>
        <w:ind w:left="284" w:hanging="284"/>
        <w:jc w:val="both"/>
        <w:rPr>
          <w:rFonts w:asciiTheme="minorBidi" w:hAnsiTheme="minorBidi" w:cstheme="minorBidi"/>
          <w:sz w:val="24"/>
        </w:rPr>
      </w:pPr>
      <w:r w:rsidRPr="0058547A">
        <w:rPr>
          <w:rFonts w:asciiTheme="minorBidi" w:hAnsiTheme="minorBidi" w:cstheme="minorBidi"/>
          <w:sz w:val="24"/>
        </w:rPr>
        <w:t>Pemindahan pendidik dan tenaga kependidikan PNS antar kabupaten/kota.</w:t>
      </w:r>
    </w:p>
    <w:p w:rsidR="00BD7E2A" w:rsidRPr="0058547A" w:rsidRDefault="00BD7E2A" w:rsidP="009E3AD2">
      <w:pPr>
        <w:numPr>
          <w:ilvl w:val="0"/>
          <w:numId w:val="18"/>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Peningkatan kesejahteraan, penghargaan, dan perlindungan pendidik dan tenaga kependidikan pendidikan bertaraf internasional.</w:t>
      </w:r>
    </w:p>
    <w:p w:rsidR="00555B3A" w:rsidRDefault="00BD7E2A" w:rsidP="00D93CFC">
      <w:pPr>
        <w:numPr>
          <w:ilvl w:val="0"/>
          <w:numId w:val="18"/>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55B3A">
        <w:rPr>
          <w:rFonts w:asciiTheme="minorBidi" w:hAnsiTheme="minorBidi" w:cstheme="minorBidi"/>
          <w:sz w:val="24"/>
        </w:rPr>
        <w:t>Pembinaan dan pengembangan pendidik dan tenaga kependidikan pendidikan bertaraf internasional.</w:t>
      </w:r>
    </w:p>
    <w:p w:rsidR="00BD7E2A" w:rsidRPr="00555B3A" w:rsidRDefault="00BD7E2A" w:rsidP="00555B3A">
      <w:pPr>
        <w:numPr>
          <w:ilvl w:val="0"/>
          <w:numId w:val="18"/>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55B3A">
        <w:rPr>
          <w:rFonts w:asciiTheme="minorBidi" w:hAnsiTheme="minorBidi" w:cstheme="minorBidi"/>
          <w:sz w:val="24"/>
        </w:rPr>
        <w:lastRenderedPageBreak/>
        <w:t>Pemberhentian pendidik dan tenaga kependidikan PNS pada pendidikan bertaraf internasional selain karena alasan pelanggaran peraturan perundang</w:t>
      </w:r>
      <w:r w:rsidR="003A5770" w:rsidRPr="00555B3A">
        <w:rPr>
          <w:rFonts w:asciiTheme="minorBidi" w:hAnsiTheme="minorBidi" w:cstheme="minorBidi"/>
          <w:sz w:val="24"/>
        </w:rPr>
        <w:t>-</w:t>
      </w:r>
      <w:r w:rsidRPr="00555B3A">
        <w:rPr>
          <w:rFonts w:asciiTheme="minorBidi" w:hAnsiTheme="minorBidi" w:cstheme="minorBidi"/>
          <w:sz w:val="24"/>
        </w:rPr>
        <w:t>undangan</w:t>
      </w:r>
      <w:r w:rsidR="003A5770" w:rsidRPr="00555B3A">
        <w:rPr>
          <w:rFonts w:asciiTheme="minorBidi" w:hAnsiTheme="minorBidi" w:cstheme="minorBidi"/>
          <w:sz w:val="24"/>
        </w:rPr>
        <w:t>.</w:t>
      </w:r>
    </w:p>
    <w:p w:rsidR="00BD7E2A" w:rsidRPr="0058547A" w:rsidRDefault="00BD7E2A" w:rsidP="00555B3A">
      <w:pPr>
        <w:numPr>
          <w:ilvl w:val="0"/>
          <w:numId w:val="18"/>
        </w:numPr>
        <w:tabs>
          <w:tab w:val="clear" w:pos="720"/>
        </w:tabs>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Pengalokasian tenaga potensial pendidik dan tenaga kependidikan di daerah.</w:t>
      </w:r>
    </w:p>
    <w:p w:rsidR="00BD7E2A" w:rsidRPr="0058547A" w:rsidRDefault="00BD7E2A" w:rsidP="00555B3A">
      <w:pPr>
        <w:autoSpaceDE w:val="0"/>
        <w:autoSpaceDN w:val="0"/>
        <w:adjustRightInd w:val="0"/>
        <w:spacing w:before="200" w:line="360" w:lineRule="auto"/>
        <w:contextualSpacing/>
        <w:jc w:val="both"/>
        <w:rPr>
          <w:rFonts w:asciiTheme="minorBidi" w:hAnsiTheme="minorBidi" w:cstheme="minorBidi"/>
          <w:bCs/>
          <w:sz w:val="24"/>
        </w:rPr>
      </w:pPr>
      <w:r w:rsidRPr="0058547A">
        <w:rPr>
          <w:rFonts w:asciiTheme="minorBidi" w:hAnsiTheme="minorBidi" w:cstheme="minorBidi"/>
          <w:bCs/>
          <w:sz w:val="24"/>
        </w:rPr>
        <w:t>VI.  Bidang Pengendalian Mutu Pendidikan</w:t>
      </w:r>
    </w:p>
    <w:p w:rsidR="00BD7E2A" w:rsidRPr="0058547A" w:rsidRDefault="00BD7E2A" w:rsidP="00555B3A">
      <w:pPr>
        <w:numPr>
          <w:ilvl w:val="0"/>
          <w:numId w:val="19"/>
        </w:numPr>
        <w:autoSpaceDE w:val="0"/>
        <w:autoSpaceDN w:val="0"/>
        <w:adjustRightInd w:val="0"/>
        <w:spacing w:before="200"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Membantu pelaksanaan ujian nasional pendidikan dasar, pendidikan menengah, dan  pendidikan nonformal.</w:t>
      </w:r>
    </w:p>
    <w:p w:rsidR="00BD7E2A" w:rsidRPr="0058547A" w:rsidRDefault="00BD7E2A" w:rsidP="00555B3A">
      <w:pPr>
        <w:numPr>
          <w:ilvl w:val="0"/>
          <w:numId w:val="19"/>
        </w:numPr>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Koordinasi, fasilitasi, monitoring, dan evaluasi pelaksanaan ujian sekolah skala provinsi.</w:t>
      </w:r>
    </w:p>
    <w:p w:rsidR="00BD7E2A" w:rsidRPr="0058547A" w:rsidRDefault="00BD7E2A" w:rsidP="00555B3A">
      <w:pPr>
        <w:numPr>
          <w:ilvl w:val="0"/>
          <w:numId w:val="19"/>
        </w:numPr>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Penyediaan biaya penyelenggaraan ujian sekolah skala provinsi.</w:t>
      </w:r>
    </w:p>
    <w:p w:rsidR="00BD7E2A" w:rsidRPr="0058547A" w:rsidRDefault="00BD7E2A" w:rsidP="00555B3A">
      <w:pPr>
        <w:numPr>
          <w:ilvl w:val="0"/>
          <w:numId w:val="19"/>
        </w:numPr>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Pelaksanaan evaluasi pengelola, satuan, jalur, jenjang, dan jenis pendidikan pada pendidikan anak usia dini, pendidikan dasar, pendidikan menengah, dan pendidikan nonformal skala  provinsi.</w:t>
      </w:r>
    </w:p>
    <w:p w:rsidR="00BD7E2A" w:rsidRPr="0058547A" w:rsidRDefault="00BD7E2A" w:rsidP="00555B3A">
      <w:pPr>
        <w:numPr>
          <w:ilvl w:val="0"/>
          <w:numId w:val="19"/>
        </w:numPr>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Pelaksanaan evaluasi pencapaian standar nasional pendidikan pada pendidikan anak usia dini,  pendidikan dasar, pendidikan menengah, dan pendidikan nonformal skala provinsi.</w:t>
      </w:r>
    </w:p>
    <w:p w:rsidR="00BD7E2A" w:rsidRPr="0058547A" w:rsidRDefault="00BD7E2A" w:rsidP="00555B3A">
      <w:pPr>
        <w:numPr>
          <w:ilvl w:val="0"/>
          <w:numId w:val="19"/>
        </w:numPr>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Membantu pemerintah dalam pelaksanaan akreditasi pendidikan dasar dan menengah.</w:t>
      </w:r>
    </w:p>
    <w:p w:rsidR="00BD7E2A" w:rsidRPr="0058547A" w:rsidRDefault="00BD7E2A" w:rsidP="00555B3A">
      <w:pPr>
        <w:numPr>
          <w:ilvl w:val="0"/>
          <w:numId w:val="19"/>
        </w:numPr>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Supervisi dan fasilitasi satuan pendidikan bertaraf internasional dalam penjaminan mutu untuk memenuhi standar internasional.</w:t>
      </w:r>
    </w:p>
    <w:p w:rsidR="00BD7E2A" w:rsidRPr="0058547A" w:rsidRDefault="00BD7E2A" w:rsidP="00555B3A">
      <w:pPr>
        <w:numPr>
          <w:ilvl w:val="0"/>
          <w:numId w:val="19"/>
        </w:numPr>
        <w:autoSpaceDE w:val="0"/>
        <w:autoSpaceDN w:val="0"/>
        <w:adjustRightInd w:val="0"/>
        <w:spacing w:after="0" w:line="360" w:lineRule="auto"/>
        <w:ind w:left="284" w:hanging="283"/>
        <w:contextualSpacing/>
        <w:jc w:val="both"/>
        <w:rPr>
          <w:rFonts w:asciiTheme="minorBidi" w:hAnsiTheme="minorBidi" w:cstheme="minorBidi"/>
          <w:sz w:val="24"/>
        </w:rPr>
      </w:pPr>
      <w:r w:rsidRPr="0058547A">
        <w:rPr>
          <w:rFonts w:asciiTheme="minorBidi" w:hAnsiTheme="minorBidi" w:cstheme="minorBidi"/>
          <w:sz w:val="24"/>
        </w:rPr>
        <w:t>Evaluasi pelaksanaan dan dampak penjaminan mutu satuan pendidikan skala provinsi.</w:t>
      </w:r>
    </w:p>
    <w:p w:rsidR="00A62610" w:rsidRPr="0058547A" w:rsidRDefault="00A62610" w:rsidP="00555B3A">
      <w:pPr>
        <w:spacing w:before="200" w:line="360" w:lineRule="auto"/>
        <w:contextualSpacing/>
        <w:jc w:val="both"/>
        <w:rPr>
          <w:rFonts w:asciiTheme="minorBidi" w:hAnsiTheme="minorBidi" w:cstheme="minorBidi"/>
          <w:sz w:val="24"/>
        </w:rPr>
      </w:pPr>
      <w:r w:rsidRPr="009E3AD2">
        <w:rPr>
          <w:rFonts w:asciiTheme="minorBidi" w:hAnsiTheme="minorBidi" w:cstheme="minorBidi"/>
          <w:sz w:val="24"/>
        </w:rPr>
        <w:t xml:space="preserve">Dinas Pendidikan </w:t>
      </w:r>
      <w:r w:rsidR="00544031" w:rsidRPr="009E3AD2">
        <w:rPr>
          <w:rFonts w:asciiTheme="minorBidi" w:hAnsiTheme="minorBidi" w:cstheme="minorBidi"/>
          <w:sz w:val="24"/>
        </w:rPr>
        <w:t xml:space="preserve">Provinsi Kepulauan Bangka Belitung </w:t>
      </w:r>
      <w:r w:rsidRPr="009E3AD2">
        <w:rPr>
          <w:rFonts w:asciiTheme="minorBidi" w:hAnsiTheme="minorBidi" w:cstheme="minorBidi"/>
          <w:sz w:val="24"/>
        </w:rPr>
        <w:t>merupakan dinas teknis yang melaksanakan kewenangan desentralisasi di Provinsi Kepulauan Bangka Belitung pada bidang pendidikan. Dinas Pendidikan Provinsi Kepulauan Bangka Belitung dipimpin oleh seorang Kepala Dinas yang merupakan pejabat eselon II. Dalam operasional organisasi, Dinas Pendidikan dibagi menjadi 1 Sekretariat dan 4 Bidang yaitu Bidang Pendidikan Dasar, Bidang Pendidikan Menengah Tinggi,</w:t>
      </w:r>
      <w:r w:rsidRPr="0058547A">
        <w:rPr>
          <w:rFonts w:asciiTheme="minorBidi" w:hAnsiTheme="minorBidi" w:cstheme="minorBidi"/>
          <w:sz w:val="24"/>
        </w:rPr>
        <w:t xml:space="preserve"> Bidang Pendidikan </w:t>
      </w:r>
      <w:r w:rsidR="003A5770" w:rsidRPr="0058547A">
        <w:rPr>
          <w:rFonts w:asciiTheme="minorBidi" w:hAnsiTheme="minorBidi" w:cstheme="minorBidi"/>
          <w:sz w:val="24"/>
        </w:rPr>
        <w:t>Luar Sekolah</w:t>
      </w:r>
      <w:r w:rsidRPr="0058547A">
        <w:rPr>
          <w:rFonts w:asciiTheme="minorBidi" w:hAnsiTheme="minorBidi" w:cstheme="minorBidi"/>
          <w:sz w:val="24"/>
        </w:rPr>
        <w:t xml:space="preserve"> serta Bidang Bina Program yang masing-masing dipimpin oleh pejabat eselon III.</w:t>
      </w:r>
    </w:p>
    <w:p w:rsidR="00A62610" w:rsidRPr="0058547A" w:rsidRDefault="00A62610" w:rsidP="00867656">
      <w:pPr>
        <w:spacing w:line="360" w:lineRule="auto"/>
        <w:jc w:val="both"/>
        <w:rPr>
          <w:rFonts w:asciiTheme="minorBidi" w:hAnsiTheme="minorBidi" w:cstheme="minorBidi"/>
          <w:sz w:val="24"/>
        </w:rPr>
      </w:pPr>
      <w:r w:rsidRPr="0058547A">
        <w:rPr>
          <w:rFonts w:asciiTheme="minorBidi" w:hAnsiTheme="minorBidi" w:cstheme="minorBidi"/>
          <w:sz w:val="24"/>
        </w:rPr>
        <w:t xml:space="preserve">Masing-masing Bidang dan Sekretariat ini dibagi lagi menjadi beberapa seksi dan sub bagian yang masing-masing  dipimpin oleh pejabat eselon IV. Struktur Organisasi yang digunakan dalam Organisasi Dinas Pendidikan Provinsi </w:t>
      </w:r>
      <w:r w:rsidRPr="0058547A">
        <w:rPr>
          <w:rFonts w:asciiTheme="minorBidi" w:hAnsiTheme="minorBidi" w:cstheme="minorBidi"/>
          <w:sz w:val="24"/>
        </w:rPr>
        <w:lastRenderedPageBreak/>
        <w:t>Kepulauan Bangka Belitung merupakan Struktur Lini. Untuk lebih lengkapnya struktur organisasi Dinas Pen</w:t>
      </w:r>
      <w:r w:rsidR="00544031" w:rsidRPr="0058547A">
        <w:rPr>
          <w:rFonts w:asciiTheme="minorBidi" w:hAnsiTheme="minorBidi" w:cstheme="minorBidi"/>
          <w:sz w:val="24"/>
        </w:rPr>
        <w:t xml:space="preserve">didikan </w:t>
      </w:r>
      <w:r w:rsidRPr="0058547A">
        <w:rPr>
          <w:rFonts w:asciiTheme="minorBidi" w:hAnsiTheme="minorBidi" w:cstheme="minorBidi"/>
          <w:sz w:val="24"/>
        </w:rPr>
        <w:t>Provinsi Kepulauan Bangka Belitung dapat dilihat pada diagram 1 berikut :</w:t>
      </w:r>
    </w:p>
    <w:p w:rsidR="00A62610" w:rsidRDefault="003D7F31" w:rsidP="00981533">
      <w:pPr>
        <w:pStyle w:val="ListParagraph"/>
        <w:spacing w:after="0" w:line="360" w:lineRule="auto"/>
        <w:ind w:left="426"/>
        <w:jc w:val="both"/>
        <w:rPr>
          <w:sz w:val="24"/>
        </w:rPr>
      </w:pPr>
      <w:r>
        <w:rPr>
          <w:noProof/>
          <w:sz w:val="24"/>
          <w:lang w:eastAsia="id-ID"/>
        </w:rPr>
        <w:pict>
          <v:shapetype id="_x0000_t202" coordsize="21600,21600" o:spt="202" path="m,l,21600r21600,l21600,xe">
            <v:stroke joinstyle="miter"/>
            <v:path gradientshapeok="t" o:connecttype="rect"/>
          </v:shapetype>
          <v:shape id="_x0000_s1027" type="#_x0000_t202" style="position:absolute;left:0;text-align:left;margin-left:229.05pt;margin-top:226.95pt;width:56.45pt;height:24.8pt;z-index:251659264" strokecolor="white [3212]">
            <v:textbox style="mso-next-textbox:#_x0000_s1027" inset="0,,0">
              <w:txbxContent>
                <w:p w:rsidR="00981533" w:rsidRPr="00981533" w:rsidRDefault="00981533" w:rsidP="00981533">
                  <w:pPr>
                    <w:jc w:val="center"/>
                    <w:rPr>
                      <w:rFonts w:ascii="Arial Narrow" w:hAnsi="Arial Narrow"/>
                      <w:sz w:val="12"/>
                      <w:szCs w:val="16"/>
                    </w:rPr>
                  </w:pPr>
                  <w:r w:rsidRPr="00981533">
                    <w:rPr>
                      <w:rFonts w:ascii="Arial Narrow" w:hAnsi="Arial Narrow"/>
                      <w:sz w:val="12"/>
                      <w:szCs w:val="16"/>
                    </w:rPr>
                    <w:t xml:space="preserve">SEKSI </w:t>
                  </w:r>
                  <w:r>
                    <w:rPr>
                      <w:rFonts w:ascii="Arial Narrow" w:hAnsi="Arial Narrow"/>
                      <w:sz w:val="12"/>
                      <w:szCs w:val="16"/>
                    </w:rPr>
                    <w:t xml:space="preserve"> MENENGAH DAN KEJURUAN</w:t>
                  </w:r>
                </w:p>
              </w:txbxContent>
            </v:textbox>
          </v:shape>
        </w:pict>
      </w:r>
      <w:r>
        <w:rPr>
          <w:noProof/>
          <w:sz w:val="24"/>
          <w:lang w:eastAsia="id-ID"/>
        </w:rPr>
        <w:pict>
          <v:shape id="_x0000_s1026" type="#_x0000_t202" style="position:absolute;left:0;text-align:left;margin-left:229.05pt;margin-top:266.15pt;width:56.45pt;height:21.9pt;z-index:251658240" strokecolor="white [3212]">
            <v:textbox inset="0,,0">
              <w:txbxContent>
                <w:p w:rsidR="00981533" w:rsidRPr="00981533" w:rsidRDefault="00981533" w:rsidP="00981533">
                  <w:pPr>
                    <w:jc w:val="center"/>
                    <w:rPr>
                      <w:rFonts w:ascii="Arial Narrow" w:hAnsi="Arial Narrow"/>
                      <w:sz w:val="12"/>
                      <w:szCs w:val="16"/>
                    </w:rPr>
                  </w:pPr>
                  <w:r w:rsidRPr="00981533">
                    <w:rPr>
                      <w:rFonts w:ascii="Arial Narrow" w:hAnsi="Arial Narrow"/>
                      <w:sz w:val="12"/>
                      <w:szCs w:val="16"/>
                    </w:rPr>
                    <w:t>SEKSI PENDIDIKAN TINGGI</w:t>
                  </w:r>
                </w:p>
              </w:txbxContent>
            </v:textbox>
          </v:shape>
        </w:pict>
      </w:r>
      <w:r w:rsidR="00A62610" w:rsidRPr="00A62610">
        <w:rPr>
          <w:noProof/>
          <w:sz w:val="24"/>
          <w:lang w:eastAsia="id-ID"/>
        </w:rPr>
        <w:drawing>
          <wp:inline distT="0" distB="0" distL="0" distR="0">
            <wp:extent cx="5357622" cy="4286707"/>
            <wp:effectExtent l="19050" t="0" r="0" b="0"/>
            <wp:docPr id="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srcRect/>
                    <a:stretch>
                      <a:fillRect/>
                    </a:stretch>
                  </pic:blipFill>
                  <pic:spPr bwMode="auto">
                    <a:xfrm>
                      <a:off x="0" y="0"/>
                      <a:ext cx="5357622" cy="4286707"/>
                    </a:xfrm>
                    <a:prstGeom prst="rect">
                      <a:avLst/>
                    </a:prstGeom>
                    <a:noFill/>
                    <a:ln w="9525">
                      <a:noFill/>
                      <a:miter lim="800000"/>
                      <a:headEnd/>
                      <a:tailEnd/>
                    </a:ln>
                  </pic:spPr>
                </pic:pic>
              </a:graphicData>
            </a:graphic>
          </wp:inline>
        </w:drawing>
      </w:r>
    </w:p>
    <w:p w:rsidR="00A62610" w:rsidRDefault="00A62610" w:rsidP="003261F3">
      <w:pPr>
        <w:pStyle w:val="ListParagraph"/>
        <w:spacing w:after="0" w:line="360" w:lineRule="auto"/>
        <w:ind w:left="426"/>
        <w:jc w:val="both"/>
        <w:rPr>
          <w:sz w:val="24"/>
        </w:rPr>
      </w:pPr>
    </w:p>
    <w:p w:rsidR="00A62610" w:rsidRPr="0058547A" w:rsidRDefault="00A62610" w:rsidP="00555B3A">
      <w:pPr>
        <w:pStyle w:val="ListParagraph"/>
        <w:spacing w:after="0" w:line="360" w:lineRule="auto"/>
        <w:ind w:left="0"/>
        <w:jc w:val="both"/>
        <w:rPr>
          <w:rFonts w:asciiTheme="minorBidi" w:hAnsiTheme="minorBidi" w:cstheme="minorBidi"/>
          <w:sz w:val="24"/>
        </w:rPr>
      </w:pPr>
      <w:r w:rsidRPr="0058547A">
        <w:rPr>
          <w:rFonts w:asciiTheme="minorBidi" w:hAnsiTheme="minorBidi" w:cstheme="minorBidi"/>
          <w:sz w:val="24"/>
        </w:rPr>
        <w:t>Uraian tugas dan fungsi dari masing-masing bidang dan sekretariat yaitu sebagai berikut :</w:t>
      </w:r>
    </w:p>
    <w:p w:rsidR="00A62610" w:rsidRPr="0058547A" w:rsidRDefault="00A62610" w:rsidP="00555B3A">
      <w:pPr>
        <w:pStyle w:val="ListParagraph"/>
        <w:numPr>
          <w:ilvl w:val="0"/>
          <w:numId w:val="8"/>
        </w:numPr>
        <w:spacing w:after="0" w:line="360" w:lineRule="auto"/>
        <w:ind w:left="284" w:hanging="284"/>
        <w:jc w:val="both"/>
        <w:rPr>
          <w:rFonts w:asciiTheme="minorBidi" w:hAnsiTheme="minorBidi" w:cstheme="minorBidi"/>
          <w:bCs/>
          <w:sz w:val="24"/>
        </w:rPr>
      </w:pPr>
      <w:r w:rsidRPr="0058547A">
        <w:rPr>
          <w:rFonts w:asciiTheme="minorBidi" w:hAnsiTheme="minorBidi" w:cstheme="minorBidi"/>
          <w:bCs/>
          <w:sz w:val="24"/>
        </w:rPr>
        <w:t>Sekretariat</w:t>
      </w:r>
    </w:p>
    <w:p w:rsidR="00A62610" w:rsidRPr="0058547A" w:rsidRDefault="00A62610" w:rsidP="00555B3A">
      <w:pPr>
        <w:pStyle w:val="ListParagraph"/>
        <w:spacing w:after="0" w:line="360" w:lineRule="auto"/>
        <w:ind w:left="284"/>
        <w:jc w:val="both"/>
        <w:rPr>
          <w:rFonts w:asciiTheme="minorBidi" w:hAnsiTheme="minorBidi" w:cstheme="minorBidi"/>
          <w:sz w:val="24"/>
        </w:rPr>
      </w:pPr>
      <w:r w:rsidRPr="0058547A">
        <w:rPr>
          <w:rFonts w:asciiTheme="minorBidi" w:hAnsiTheme="minorBidi" w:cstheme="minorBidi"/>
          <w:sz w:val="24"/>
        </w:rPr>
        <w:t>Sekretariat dipimpin oleh seorang sekretaris yang berfungsi untuk melaksanakan tugas-tugas kesekretariatan pada Dinas Pendidikan Provinsi Kepulauan Bangka Belitung yang terdiri dari urusan kepegawaian, tata laksana rumah tangga, surat menyurat, dan  urusan keuangan. Dalam pelaksanaan tugasnya, Sekretaris dibantu oleh Kasubbag Kepegawaian, Kasubbag Umum dan Kasubbag Keuangan. Tujuan umum dari sekretariat ini yaitu untuk meningkatkan pelayanan kesekretariatan pada Dinas Pendidikan Provinsi Kepulauan Bangka Belitung.</w:t>
      </w:r>
    </w:p>
    <w:p w:rsidR="00B57FC7" w:rsidRPr="0058547A" w:rsidRDefault="00B57FC7" w:rsidP="00555B3A">
      <w:pPr>
        <w:pStyle w:val="ListParagraph"/>
        <w:spacing w:after="0" w:line="360" w:lineRule="auto"/>
        <w:ind w:left="284" w:hanging="284"/>
        <w:jc w:val="both"/>
        <w:rPr>
          <w:rFonts w:asciiTheme="minorBidi" w:hAnsiTheme="minorBidi" w:cstheme="minorBidi"/>
          <w:sz w:val="24"/>
        </w:rPr>
      </w:pPr>
    </w:p>
    <w:p w:rsidR="00A62610" w:rsidRPr="0058547A" w:rsidRDefault="00A62610" w:rsidP="00555B3A">
      <w:pPr>
        <w:pStyle w:val="ListParagraph"/>
        <w:numPr>
          <w:ilvl w:val="0"/>
          <w:numId w:val="8"/>
        </w:numPr>
        <w:spacing w:after="0" w:line="360" w:lineRule="auto"/>
        <w:ind w:left="284" w:hanging="284"/>
        <w:jc w:val="both"/>
        <w:rPr>
          <w:rFonts w:asciiTheme="minorBidi" w:hAnsiTheme="minorBidi" w:cstheme="minorBidi"/>
          <w:bCs/>
          <w:sz w:val="24"/>
        </w:rPr>
      </w:pPr>
      <w:r w:rsidRPr="0058547A">
        <w:rPr>
          <w:rFonts w:asciiTheme="minorBidi" w:hAnsiTheme="minorBidi" w:cstheme="minorBidi"/>
          <w:bCs/>
          <w:sz w:val="24"/>
        </w:rPr>
        <w:lastRenderedPageBreak/>
        <w:t>Bidang Bina Program</w:t>
      </w:r>
    </w:p>
    <w:p w:rsidR="00A62610" w:rsidRPr="0058547A" w:rsidRDefault="00A62610" w:rsidP="00555B3A">
      <w:pPr>
        <w:pStyle w:val="ListParagraph"/>
        <w:spacing w:before="200" w:after="0" w:line="360" w:lineRule="auto"/>
        <w:ind w:left="284"/>
        <w:jc w:val="both"/>
        <w:rPr>
          <w:rFonts w:asciiTheme="minorBidi" w:hAnsiTheme="minorBidi" w:cstheme="minorBidi"/>
          <w:sz w:val="24"/>
        </w:rPr>
      </w:pPr>
      <w:r w:rsidRPr="0058547A">
        <w:rPr>
          <w:rFonts w:asciiTheme="minorBidi" w:hAnsiTheme="minorBidi" w:cstheme="minorBidi"/>
          <w:sz w:val="24"/>
        </w:rPr>
        <w:t>Bidang Bina Program dipimpin oleh seorang Kepala Bidang yang bertanggungjawab terhadap urusan pendataan pendidikan, penyusunan program dan perencanaan dan monitoring serta evaluasi pelaksanaan program dan kegiatan. Untuk pelaksanaan tugasnya, Kepala Bidang Bina Program dibantu oleh Kepala Seksi Pendataan, Kepala Seksi Penyusunan Rencana dan Program dan Kepala Seksi Monitoring dan Evaluasi. Tujuan umum dari Bidang Bina Program yaitu untuk meningkatkan fungsi layanan manajemen pendidikan (</w:t>
      </w:r>
      <w:r w:rsidRPr="0058547A">
        <w:rPr>
          <w:rFonts w:asciiTheme="minorBidi" w:hAnsiTheme="minorBidi" w:cstheme="minorBidi"/>
          <w:i/>
          <w:sz w:val="24"/>
        </w:rPr>
        <w:t>Planning, Organizing and Controling</w:t>
      </w:r>
      <w:r w:rsidRPr="0058547A">
        <w:rPr>
          <w:rFonts w:asciiTheme="minorBidi" w:hAnsiTheme="minorBidi" w:cstheme="minorBidi"/>
          <w:sz w:val="24"/>
        </w:rPr>
        <w:t>) pada Dinas Pendidikan Provinsi Kepulauan Bangka Belitung.</w:t>
      </w:r>
    </w:p>
    <w:p w:rsidR="00A62610" w:rsidRPr="009C2E35" w:rsidRDefault="00A62610" w:rsidP="00555B3A">
      <w:pPr>
        <w:pStyle w:val="ListParagraph"/>
        <w:numPr>
          <w:ilvl w:val="0"/>
          <w:numId w:val="8"/>
        </w:numPr>
        <w:spacing w:before="200" w:after="0" w:line="360" w:lineRule="auto"/>
        <w:ind w:left="284" w:hanging="284"/>
        <w:jc w:val="both"/>
        <w:rPr>
          <w:rFonts w:asciiTheme="minorBidi" w:hAnsiTheme="minorBidi" w:cstheme="minorBidi"/>
          <w:bCs/>
          <w:sz w:val="24"/>
        </w:rPr>
      </w:pPr>
      <w:r w:rsidRPr="009C2E35">
        <w:rPr>
          <w:rFonts w:asciiTheme="minorBidi" w:hAnsiTheme="minorBidi" w:cstheme="minorBidi"/>
          <w:bCs/>
          <w:sz w:val="24"/>
        </w:rPr>
        <w:t>Bidang Pendidikan Dasar (Dikdas).</w:t>
      </w:r>
    </w:p>
    <w:p w:rsidR="00A62610" w:rsidRPr="009C2E35" w:rsidRDefault="00A62610" w:rsidP="00555B3A">
      <w:pPr>
        <w:pStyle w:val="ListParagraph"/>
        <w:spacing w:after="0" w:line="360" w:lineRule="auto"/>
        <w:ind w:left="284"/>
        <w:jc w:val="both"/>
        <w:rPr>
          <w:rFonts w:asciiTheme="minorBidi" w:hAnsiTheme="minorBidi" w:cstheme="minorBidi"/>
          <w:sz w:val="24"/>
        </w:rPr>
      </w:pPr>
      <w:r w:rsidRPr="009C2E35">
        <w:rPr>
          <w:rFonts w:asciiTheme="minorBidi" w:hAnsiTheme="minorBidi" w:cstheme="minorBidi"/>
          <w:sz w:val="24"/>
        </w:rPr>
        <w:t>Bidang Pendidikan Dasar dipimpin oleh seorang Kepala Bidang yang bertanggungjawab untuk pelaksanaan koordinasi, fasilitasi dan sinkronisasi pelayanan pendidikan jenjang pendidikan dasar (SD sederajat dan SMP sederajat) serta Taman Kanak-Kanak, mulai dari penanganan sarana dan prasarana pendidikan, pelaksanaan kurikulum pendidikan, pengelolaan tenaga pendidik dan kependidikan, dan kesiswaan. Dalam pelaksanaan tugasnya, Kepala Bidang Pendidikan Dasar dibantu oleh Kepala Seksi Pendidikan Taman Kanak-Kanak, Kepala Seksi Pendidikan Sekolah Dasar dan Kepala Seksi Pendidikan SMP. Tujuan utama dari Bidang Pendidikan Dasar yaitu untuk memperluas akses serta meningkatkan mutu layanan pendidikan dasar dan TK di Provinsi Kepulauan Bangka Belitung.</w:t>
      </w:r>
    </w:p>
    <w:p w:rsidR="00A62610" w:rsidRPr="0058547A" w:rsidRDefault="00A62610" w:rsidP="00555B3A">
      <w:pPr>
        <w:pStyle w:val="ListParagraph"/>
        <w:numPr>
          <w:ilvl w:val="0"/>
          <w:numId w:val="8"/>
        </w:numPr>
        <w:spacing w:after="0" w:line="360" w:lineRule="auto"/>
        <w:ind w:left="284" w:hanging="284"/>
        <w:jc w:val="both"/>
        <w:rPr>
          <w:rFonts w:asciiTheme="minorBidi" w:hAnsiTheme="minorBidi" w:cstheme="minorBidi"/>
          <w:bCs/>
          <w:sz w:val="24"/>
        </w:rPr>
      </w:pPr>
      <w:r w:rsidRPr="0058547A">
        <w:rPr>
          <w:rFonts w:asciiTheme="minorBidi" w:hAnsiTheme="minorBidi" w:cstheme="minorBidi"/>
          <w:bCs/>
          <w:sz w:val="24"/>
        </w:rPr>
        <w:t>Bidang Pendidikan Menengah dan Tinggi (Dikmenti)</w:t>
      </w:r>
    </w:p>
    <w:p w:rsidR="00A62610" w:rsidRPr="0058547A" w:rsidRDefault="00A62610" w:rsidP="00555B3A">
      <w:pPr>
        <w:pStyle w:val="ListParagraph"/>
        <w:spacing w:before="200" w:after="0" w:line="360" w:lineRule="auto"/>
        <w:ind w:left="284"/>
        <w:jc w:val="both"/>
        <w:rPr>
          <w:rFonts w:asciiTheme="minorBidi" w:hAnsiTheme="minorBidi" w:cstheme="minorBidi"/>
          <w:sz w:val="24"/>
        </w:rPr>
      </w:pPr>
      <w:r w:rsidRPr="0058547A">
        <w:rPr>
          <w:rFonts w:asciiTheme="minorBidi" w:hAnsiTheme="minorBidi" w:cstheme="minorBidi"/>
          <w:sz w:val="24"/>
        </w:rPr>
        <w:t>Bidang ini dipimpin oleh seorang Kepala Bidang yang bertanggungjawab untuk pelaksanaan koordinasi, fasilitasi dan sinkronisasi pelayanan pendidikan jenjang pendidikan menengah dan pendidikan tinggi, mulai dari penanganan sarana dan prasarana pendidikan, pelaksanaan kurikulum pendidikan, pengelolaan tenaga pendidik dan kependidikan, dan kesiswaan. Untuk pelaksanaan tugasnya, Kepala Bidang dibantu oleh Kepala Seksi Pendidikan SMA, Kepala Seksi Pendidikan SMK, dan Kepala Seksi Pendidikan Tinggi. Tujuan utama dari Bidang Pendidikan Menengah dan Tinggi yaitu untuk meningkatkan akses dan mutu layanan pendidikan menengah dan pendidikan tinggi di Provinsi Kepulauan Bangka Belitung.</w:t>
      </w:r>
    </w:p>
    <w:p w:rsidR="00A62610" w:rsidRPr="0058547A" w:rsidRDefault="00A62610" w:rsidP="00555B3A">
      <w:pPr>
        <w:pStyle w:val="ListParagraph"/>
        <w:numPr>
          <w:ilvl w:val="0"/>
          <w:numId w:val="8"/>
        </w:numPr>
        <w:spacing w:before="200" w:after="0" w:line="360" w:lineRule="auto"/>
        <w:ind w:left="284" w:hanging="284"/>
        <w:jc w:val="both"/>
        <w:rPr>
          <w:rFonts w:asciiTheme="minorBidi" w:hAnsiTheme="minorBidi" w:cstheme="minorBidi"/>
          <w:bCs/>
          <w:sz w:val="24"/>
        </w:rPr>
      </w:pPr>
      <w:r w:rsidRPr="0058547A">
        <w:rPr>
          <w:rFonts w:asciiTheme="minorBidi" w:hAnsiTheme="minorBidi" w:cstheme="minorBidi"/>
          <w:bCs/>
          <w:sz w:val="24"/>
        </w:rPr>
        <w:lastRenderedPageBreak/>
        <w:t xml:space="preserve">Bidang Pendidikan </w:t>
      </w:r>
      <w:r w:rsidR="00687C70" w:rsidRPr="0058547A">
        <w:rPr>
          <w:rFonts w:asciiTheme="minorBidi" w:hAnsiTheme="minorBidi" w:cstheme="minorBidi"/>
          <w:bCs/>
          <w:sz w:val="24"/>
        </w:rPr>
        <w:t>Luar Sekolah</w:t>
      </w:r>
    </w:p>
    <w:p w:rsidR="00A62610" w:rsidRPr="0058547A" w:rsidRDefault="00A62610" w:rsidP="00555B3A">
      <w:pPr>
        <w:pStyle w:val="ListParagraph"/>
        <w:spacing w:before="200" w:after="0" w:line="360" w:lineRule="auto"/>
        <w:ind w:left="284"/>
        <w:jc w:val="both"/>
        <w:rPr>
          <w:rFonts w:asciiTheme="minorBidi" w:hAnsiTheme="minorBidi" w:cstheme="minorBidi"/>
          <w:sz w:val="24"/>
        </w:rPr>
      </w:pPr>
      <w:r w:rsidRPr="0058547A">
        <w:rPr>
          <w:rFonts w:asciiTheme="minorBidi" w:hAnsiTheme="minorBidi" w:cstheme="minorBidi"/>
          <w:sz w:val="24"/>
        </w:rPr>
        <w:t xml:space="preserve">Bidang Pendidikan </w:t>
      </w:r>
      <w:r w:rsidR="00291554" w:rsidRPr="0058547A">
        <w:rPr>
          <w:rFonts w:asciiTheme="minorBidi" w:hAnsiTheme="minorBidi" w:cstheme="minorBidi"/>
          <w:bCs/>
          <w:sz w:val="24"/>
        </w:rPr>
        <w:t>Luar Sekolah</w:t>
      </w:r>
      <w:r w:rsidR="00291554" w:rsidRPr="0058547A">
        <w:rPr>
          <w:rFonts w:asciiTheme="minorBidi" w:hAnsiTheme="minorBidi" w:cstheme="minorBidi"/>
          <w:sz w:val="24"/>
        </w:rPr>
        <w:t xml:space="preserve"> </w:t>
      </w:r>
      <w:r w:rsidRPr="0058547A">
        <w:rPr>
          <w:rFonts w:asciiTheme="minorBidi" w:hAnsiTheme="minorBidi" w:cstheme="minorBidi"/>
          <w:sz w:val="24"/>
        </w:rPr>
        <w:t xml:space="preserve"> dipimpin oleh seorang Kepala Bidang yang mempunyai tanggungjawab terhadap pelaksanaan koordinasi, fasilitasi dan sinkronisasi pelayanan pendidikan non formal dan informal, mulai dari penanganan sarana dan prasarana pendidikan, pelaksanaan kurikulum pendidikan, pengelolaan tenaga pendidik dan kependidikan, dan warga belajar. Dalam pelaksanaan tugasnya Kepala Bidang dibantu oleh Kepala Seksi Pendidikan Anak Usia Dini (PAUD), Kepala Seksi Pendidikan Kesetaraan, dan Kepala Seksi Pendidikan Masyarakat. Tujuan Utama dari Bidang Pendidikan </w:t>
      </w:r>
      <w:r w:rsidR="00F376C8" w:rsidRPr="0058547A">
        <w:rPr>
          <w:rFonts w:asciiTheme="minorBidi" w:hAnsiTheme="minorBidi" w:cstheme="minorBidi"/>
          <w:bCs/>
          <w:sz w:val="24"/>
        </w:rPr>
        <w:t>Luar Sekolah</w:t>
      </w:r>
      <w:r w:rsidRPr="0058547A">
        <w:rPr>
          <w:rFonts w:asciiTheme="minorBidi" w:hAnsiTheme="minorBidi" w:cstheme="minorBidi"/>
          <w:sz w:val="24"/>
        </w:rPr>
        <w:t xml:space="preserve"> yaitu untuk memperluas akses dan peningkatan mutu layanan pendidikan non formal dan informal di Provinsi Kepulauan Bangka Belitung.</w:t>
      </w:r>
    </w:p>
    <w:p w:rsidR="00DC3F69" w:rsidRPr="0058547A" w:rsidRDefault="00DC3F69" w:rsidP="00555B3A">
      <w:pPr>
        <w:pStyle w:val="ListParagraph"/>
        <w:spacing w:after="0" w:line="360" w:lineRule="auto"/>
        <w:ind w:left="426"/>
        <w:jc w:val="both"/>
        <w:rPr>
          <w:rFonts w:asciiTheme="minorBidi" w:hAnsiTheme="minorBidi" w:cstheme="minorBidi"/>
          <w:iCs/>
          <w:color w:val="F79646" w:themeColor="accent6"/>
          <w:sz w:val="24"/>
        </w:rPr>
      </w:pPr>
    </w:p>
    <w:p w:rsidR="00FE1691" w:rsidRPr="0058547A" w:rsidRDefault="00725903" w:rsidP="00555B3A">
      <w:pPr>
        <w:spacing w:line="360" w:lineRule="auto"/>
        <w:contextualSpacing/>
        <w:jc w:val="both"/>
        <w:rPr>
          <w:rFonts w:asciiTheme="minorBidi" w:hAnsiTheme="minorBidi" w:cstheme="minorBidi"/>
          <w:b/>
          <w:sz w:val="24"/>
        </w:rPr>
      </w:pPr>
      <w:r w:rsidRPr="0058547A">
        <w:rPr>
          <w:rFonts w:asciiTheme="minorBidi" w:hAnsiTheme="minorBidi" w:cstheme="minorBidi"/>
          <w:b/>
          <w:sz w:val="24"/>
        </w:rPr>
        <w:t>1.3.</w:t>
      </w:r>
      <w:r w:rsidR="00E719C1" w:rsidRPr="0058547A">
        <w:rPr>
          <w:rFonts w:asciiTheme="minorBidi" w:hAnsiTheme="minorBidi" w:cstheme="minorBidi"/>
          <w:b/>
          <w:sz w:val="24"/>
        </w:rPr>
        <w:t>2</w:t>
      </w:r>
      <w:r w:rsidRPr="0058547A">
        <w:rPr>
          <w:rFonts w:asciiTheme="minorBidi" w:hAnsiTheme="minorBidi" w:cstheme="minorBidi"/>
          <w:b/>
          <w:sz w:val="24"/>
        </w:rPr>
        <w:t xml:space="preserve"> Sumber Daya Manusia dan Asset</w:t>
      </w:r>
    </w:p>
    <w:p w:rsidR="00AD0F6A" w:rsidRPr="0058547A" w:rsidRDefault="00AD0F6A" w:rsidP="00555B3A">
      <w:pPr>
        <w:spacing w:line="360" w:lineRule="auto"/>
        <w:contextualSpacing/>
        <w:jc w:val="both"/>
        <w:rPr>
          <w:rFonts w:asciiTheme="minorBidi" w:hAnsiTheme="minorBidi" w:cstheme="minorBidi"/>
          <w:bCs/>
          <w:sz w:val="24"/>
        </w:rPr>
      </w:pPr>
      <w:r w:rsidRPr="0058547A">
        <w:rPr>
          <w:rFonts w:asciiTheme="minorBidi" w:hAnsiTheme="minorBidi" w:cstheme="minorBidi"/>
          <w:bCs/>
          <w:sz w:val="24"/>
        </w:rPr>
        <w:t>1.3.2.1 Kepegawaian</w:t>
      </w:r>
    </w:p>
    <w:p w:rsidR="00284DFA" w:rsidRPr="0058547A" w:rsidRDefault="00284DFA" w:rsidP="00555B3A">
      <w:pPr>
        <w:autoSpaceDE w:val="0"/>
        <w:autoSpaceDN w:val="0"/>
        <w:adjustRightInd w:val="0"/>
        <w:spacing w:after="0" w:line="360" w:lineRule="auto"/>
        <w:contextualSpacing/>
        <w:jc w:val="both"/>
        <w:rPr>
          <w:rFonts w:asciiTheme="minorBidi" w:hAnsiTheme="minorBidi" w:cstheme="minorBidi"/>
          <w:sz w:val="24"/>
        </w:rPr>
      </w:pPr>
      <w:r w:rsidRPr="0058547A">
        <w:rPr>
          <w:rFonts w:asciiTheme="minorBidi" w:hAnsiTheme="minorBidi" w:cstheme="minorBidi"/>
          <w:sz w:val="24"/>
        </w:rPr>
        <w:t>Sumber daya aparatur pada Dinas Pendidikan Provinsi Kepulauan Bangka Belitung Tahun 2015 tercatat sebanyak 127 (seratus dua puluh tujuh) orang, pegawai tersebut dengan sebaran sebagai berikut :</w:t>
      </w:r>
    </w:p>
    <w:p w:rsidR="00284DFA" w:rsidRPr="0058547A" w:rsidRDefault="00284DFA" w:rsidP="00555B3A">
      <w:pPr>
        <w:autoSpaceDE w:val="0"/>
        <w:autoSpaceDN w:val="0"/>
        <w:adjustRightInd w:val="0"/>
        <w:spacing w:after="0" w:line="360" w:lineRule="auto"/>
        <w:ind w:left="284" w:hanging="284"/>
        <w:contextualSpacing/>
        <w:jc w:val="both"/>
        <w:rPr>
          <w:rFonts w:asciiTheme="minorBidi" w:hAnsiTheme="minorBidi" w:cstheme="minorBidi"/>
          <w:sz w:val="24"/>
        </w:rPr>
      </w:pPr>
      <w:r w:rsidRPr="0058547A">
        <w:rPr>
          <w:rFonts w:asciiTheme="minorBidi" w:hAnsiTheme="minorBidi" w:cstheme="minorBidi"/>
          <w:sz w:val="24"/>
        </w:rPr>
        <w:t xml:space="preserve">1. Dinas Pendidikan Provinsi </w:t>
      </w:r>
      <w:r w:rsidR="0058547A" w:rsidRPr="0058547A">
        <w:rPr>
          <w:rFonts w:asciiTheme="minorBidi" w:hAnsiTheme="minorBidi" w:cstheme="minorBidi"/>
          <w:sz w:val="24"/>
        </w:rPr>
        <w:t xml:space="preserve">Provinsi Kepulauan Bangka Belitung </w:t>
      </w:r>
      <w:r w:rsidRPr="0058547A">
        <w:rPr>
          <w:rFonts w:asciiTheme="minorBidi" w:hAnsiTheme="minorBidi" w:cstheme="minorBidi"/>
          <w:sz w:val="24"/>
        </w:rPr>
        <w:t xml:space="preserve"> (Induk) : </w:t>
      </w:r>
      <w:r w:rsidR="00E914EF" w:rsidRPr="0058547A">
        <w:rPr>
          <w:rFonts w:asciiTheme="minorBidi" w:hAnsiTheme="minorBidi" w:cstheme="minorBidi"/>
          <w:sz w:val="24"/>
        </w:rPr>
        <w:t>10</w:t>
      </w:r>
      <w:r w:rsidR="0058547A" w:rsidRPr="0058547A">
        <w:rPr>
          <w:rFonts w:asciiTheme="minorBidi" w:hAnsiTheme="minorBidi" w:cstheme="minorBidi"/>
          <w:sz w:val="24"/>
        </w:rPr>
        <w:t>1</w:t>
      </w:r>
      <w:r w:rsidRPr="0058547A">
        <w:rPr>
          <w:rFonts w:asciiTheme="minorBidi" w:hAnsiTheme="minorBidi" w:cstheme="minorBidi"/>
          <w:sz w:val="24"/>
        </w:rPr>
        <w:t xml:space="preserve"> </w:t>
      </w:r>
      <w:r w:rsidR="0058547A" w:rsidRPr="0058547A">
        <w:rPr>
          <w:rFonts w:asciiTheme="minorBidi" w:hAnsiTheme="minorBidi" w:cstheme="minorBidi"/>
          <w:sz w:val="24"/>
        </w:rPr>
        <w:t xml:space="preserve"> </w:t>
      </w:r>
      <w:r w:rsidRPr="0058547A">
        <w:rPr>
          <w:rFonts w:asciiTheme="minorBidi" w:hAnsiTheme="minorBidi" w:cstheme="minorBidi"/>
          <w:sz w:val="24"/>
        </w:rPr>
        <w:t>orang</w:t>
      </w:r>
    </w:p>
    <w:p w:rsidR="00E914EF" w:rsidRPr="0058547A" w:rsidRDefault="00E914EF" w:rsidP="00555B3A">
      <w:pPr>
        <w:autoSpaceDE w:val="0"/>
        <w:autoSpaceDN w:val="0"/>
        <w:adjustRightInd w:val="0"/>
        <w:spacing w:line="360" w:lineRule="auto"/>
        <w:contextualSpacing/>
        <w:rPr>
          <w:rFonts w:asciiTheme="minorBidi" w:hAnsiTheme="minorBidi" w:cstheme="minorBidi"/>
          <w:sz w:val="24"/>
        </w:rPr>
      </w:pPr>
      <w:r w:rsidRPr="0058547A">
        <w:rPr>
          <w:rFonts w:asciiTheme="minorBidi" w:hAnsiTheme="minorBidi" w:cstheme="minorBidi"/>
          <w:sz w:val="24"/>
        </w:rPr>
        <w:t>2. Pusat Layanan Autis : 26  orang</w:t>
      </w:r>
    </w:p>
    <w:p w:rsidR="001131B2" w:rsidRPr="0058547A" w:rsidRDefault="001131B2" w:rsidP="00555B3A">
      <w:pPr>
        <w:autoSpaceDE w:val="0"/>
        <w:autoSpaceDN w:val="0"/>
        <w:adjustRightInd w:val="0"/>
        <w:spacing w:line="360" w:lineRule="auto"/>
        <w:contextualSpacing/>
        <w:jc w:val="both"/>
        <w:rPr>
          <w:rFonts w:asciiTheme="minorBidi" w:hAnsiTheme="minorBidi" w:cstheme="minorBidi"/>
          <w:sz w:val="24"/>
        </w:rPr>
      </w:pPr>
      <w:r w:rsidRPr="0058547A">
        <w:rPr>
          <w:rFonts w:asciiTheme="minorBidi" w:hAnsiTheme="minorBidi" w:cstheme="minorBidi"/>
          <w:sz w:val="24"/>
        </w:rPr>
        <w:t>Bermodalkan SDM dengan kualifikasi dan kompetensi yang</w:t>
      </w:r>
      <w:r w:rsidR="00E914EF" w:rsidRPr="0058547A">
        <w:rPr>
          <w:rFonts w:asciiTheme="minorBidi" w:hAnsiTheme="minorBidi" w:cstheme="minorBidi"/>
          <w:sz w:val="24"/>
        </w:rPr>
        <w:t xml:space="preserve"> </w:t>
      </w:r>
      <w:r w:rsidRPr="0058547A">
        <w:rPr>
          <w:rFonts w:asciiTheme="minorBidi" w:hAnsiTheme="minorBidi" w:cstheme="minorBidi"/>
          <w:sz w:val="24"/>
        </w:rPr>
        <w:t>beragam, setiap personel memiliki tugas dan tanggung jawab dalam</w:t>
      </w:r>
      <w:r w:rsidR="00E914EF" w:rsidRPr="0058547A">
        <w:rPr>
          <w:rFonts w:asciiTheme="minorBidi" w:hAnsiTheme="minorBidi" w:cstheme="minorBidi"/>
          <w:sz w:val="24"/>
        </w:rPr>
        <w:t xml:space="preserve"> </w:t>
      </w:r>
      <w:r w:rsidRPr="0058547A">
        <w:rPr>
          <w:rFonts w:asciiTheme="minorBidi" w:hAnsiTheme="minorBidi" w:cstheme="minorBidi"/>
          <w:sz w:val="24"/>
        </w:rPr>
        <w:t>mendukung akselerasi program pembangunan pendidikan di</w:t>
      </w:r>
      <w:r w:rsidR="00E914EF" w:rsidRPr="0058547A">
        <w:rPr>
          <w:rFonts w:asciiTheme="minorBidi" w:hAnsiTheme="minorBidi" w:cstheme="minorBidi"/>
          <w:sz w:val="24"/>
        </w:rPr>
        <w:t xml:space="preserve"> Provinsi Kepulauan Bangka Belitung</w:t>
      </w:r>
    </w:p>
    <w:p w:rsidR="00FE1691" w:rsidRPr="0058547A" w:rsidRDefault="00FE1691" w:rsidP="00555B3A">
      <w:pPr>
        <w:spacing w:line="360" w:lineRule="auto"/>
        <w:contextualSpacing/>
        <w:jc w:val="both"/>
        <w:rPr>
          <w:rFonts w:asciiTheme="minorBidi" w:hAnsiTheme="minorBidi" w:cstheme="minorBidi"/>
          <w:sz w:val="24"/>
        </w:rPr>
      </w:pPr>
      <w:r w:rsidRPr="0058547A">
        <w:rPr>
          <w:rFonts w:asciiTheme="minorBidi" w:hAnsiTheme="minorBidi" w:cstheme="minorBidi"/>
          <w:sz w:val="24"/>
        </w:rPr>
        <w:t>Adapun uraian pegawai berdasarkan golongan adalah sebagai berikut :</w:t>
      </w:r>
    </w:p>
    <w:p w:rsidR="00F83605" w:rsidRPr="0058547A" w:rsidRDefault="002C7409" w:rsidP="00226A64">
      <w:pPr>
        <w:spacing w:line="240" w:lineRule="auto"/>
        <w:ind w:left="3567" w:firstLine="33"/>
        <w:contextualSpacing/>
        <w:rPr>
          <w:rFonts w:asciiTheme="minorBidi" w:hAnsiTheme="minorBidi" w:cstheme="minorBidi"/>
          <w:bCs/>
          <w:sz w:val="24"/>
        </w:rPr>
      </w:pPr>
      <w:r>
        <w:rPr>
          <w:rFonts w:asciiTheme="minorBidi" w:hAnsiTheme="minorBidi" w:cstheme="minorBidi"/>
          <w:bCs/>
          <w:sz w:val="24"/>
        </w:rPr>
        <w:t xml:space="preserve">     </w:t>
      </w:r>
      <w:r w:rsidR="00FE1691" w:rsidRPr="0058547A">
        <w:rPr>
          <w:rFonts w:asciiTheme="minorBidi" w:hAnsiTheme="minorBidi" w:cstheme="minorBidi"/>
          <w:bCs/>
          <w:sz w:val="24"/>
        </w:rPr>
        <w:t xml:space="preserve">Tabel </w:t>
      </w:r>
      <w:r w:rsidR="00226A64" w:rsidRPr="0058547A">
        <w:rPr>
          <w:rFonts w:asciiTheme="minorBidi" w:hAnsiTheme="minorBidi" w:cstheme="minorBidi"/>
          <w:bCs/>
          <w:sz w:val="24"/>
        </w:rPr>
        <w:t>I</w:t>
      </w:r>
      <w:r w:rsidR="00F83605" w:rsidRPr="0058547A">
        <w:rPr>
          <w:rFonts w:asciiTheme="minorBidi" w:hAnsiTheme="minorBidi" w:cstheme="minorBidi"/>
          <w:bCs/>
          <w:sz w:val="24"/>
        </w:rPr>
        <w:t>.1</w:t>
      </w:r>
    </w:p>
    <w:p w:rsidR="00B45CE7" w:rsidRPr="0058547A" w:rsidRDefault="00B45CE7" w:rsidP="00B45CE7">
      <w:pPr>
        <w:spacing w:line="240" w:lineRule="auto"/>
        <w:contextualSpacing/>
        <w:jc w:val="center"/>
        <w:rPr>
          <w:rFonts w:asciiTheme="minorBidi" w:hAnsiTheme="minorBidi" w:cstheme="minorBidi"/>
          <w:bCs/>
          <w:sz w:val="24"/>
        </w:rPr>
      </w:pPr>
      <w:r w:rsidRPr="0058547A">
        <w:rPr>
          <w:rFonts w:asciiTheme="minorBidi" w:hAnsiTheme="minorBidi" w:cstheme="minorBidi"/>
          <w:bCs/>
          <w:sz w:val="24"/>
        </w:rPr>
        <w:t xml:space="preserve">Jumlah </w:t>
      </w:r>
      <w:r w:rsidR="00FE1691" w:rsidRPr="0058547A">
        <w:rPr>
          <w:rFonts w:asciiTheme="minorBidi" w:hAnsiTheme="minorBidi" w:cstheme="minorBidi"/>
          <w:bCs/>
          <w:sz w:val="24"/>
        </w:rPr>
        <w:t>Pegawai Dinas Pendidikan  Kepulauan Bangka B</w:t>
      </w:r>
      <w:r w:rsidRPr="0058547A">
        <w:rPr>
          <w:rFonts w:asciiTheme="minorBidi" w:hAnsiTheme="minorBidi" w:cstheme="minorBidi"/>
          <w:bCs/>
          <w:sz w:val="24"/>
        </w:rPr>
        <w:t>elitung</w:t>
      </w:r>
    </w:p>
    <w:p w:rsidR="00FE1691" w:rsidRPr="0058547A" w:rsidRDefault="00FE1691" w:rsidP="005E3F8D">
      <w:pPr>
        <w:spacing w:line="240" w:lineRule="auto"/>
        <w:contextualSpacing/>
        <w:jc w:val="center"/>
        <w:rPr>
          <w:rFonts w:asciiTheme="minorBidi" w:hAnsiTheme="minorBidi" w:cstheme="minorBidi"/>
          <w:bCs/>
          <w:sz w:val="24"/>
        </w:rPr>
      </w:pPr>
      <w:r w:rsidRPr="0058547A">
        <w:rPr>
          <w:rFonts w:asciiTheme="minorBidi" w:hAnsiTheme="minorBidi" w:cstheme="minorBidi"/>
          <w:bCs/>
          <w:sz w:val="24"/>
        </w:rPr>
        <w:t>berdasarkan Pangkat, Pendidikan dan Jabatan</w:t>
      </w:r>
    </w:p>
    <w:p w:rsidR="00B24B5C" w:rsidRDefault="00334435" w:rsidP="00334435">
      <w:pPr>
        <w:tabs>
          <w:tab w:val="left" w:pos="1071"/>
        </w:tabs>
        <w:spacing w:line="240" w:lineRule="auto"/>
        <w:contextualSpacing/>
        <w:rPr>
          <w:rFonts w:asciiTheme="minorBidi" w:hAnsiTheme="minorBidi" w:cstheme="minorBidi"/>
          <w:bCs/>
          <w:sz w:val="23"/>
          <w:szCs w:val="23"/>
        </w:rPr>
      </w:pPr>
      <w:r>
        <w:rPr>
          <w:rFonts w:asciiTheme="minorBidi" w:hAnsiTheme="minorBidi" w:cstheme="minorBidi"/>
          <w:bCs/>
          <w:sz w:val="23"/>
          <w:szCs w:val="23"/>
        </w:rPr>
        <w:tab/>
      </w:r>
    </w:p>
    <w:tbl>
      <w:tblPr>
        <w:tblW w:w="8222" w:type="dxa"/>
        <w:tblInd w:w="675" w:type="dxa"/>
        <w:tblLook w:val="0000"/>
      </w:tblPr>
      <w:tblGrid>
        <w:gridCol w:w="703"/>
        <w:gridCol w:w="1640"/>
        <w:gridCol w:w="1915"/>
        <w:gridCol w:w="1367"/>
        <w:gridCol w:w="1297"/>
        <w:gridCol w:w="1300"/>
      </w:tblGrid>
      <w:tr w:rsidR="00B24B5C" w:rsidRPr="002C7409" w:rsidTr="002C7409">
        <w:trPr>
          <w:trHeight w:val="315"/>
        </w:trPr>
        <w:tc>
          <w:tcPr>
            <w:tcW w:w="703" w:type="dxa"/>
            <w:tcBorders>
              <w:top w:val="single" w:sz="8" w:space="0" w:color="auto"/>
              <w:left w:val="single" w:sz="8" w:space="0" w:color="auto"/>
              <w:bottom w:val="single" w:sz="8" w:space="0" w:color="auto"/>
              <w:right w:val="single" w:sz="8" w:space="0" w:color="auto"/>
            </w:tcBorders>
            <w:vAlign w:val="bottom"/>
          </w:tcPr>
          <w:p w:rsidR="00B24B5C" w:rsidRPr="002C7409" w:rsidRDefault="00B24B5C" w:rsidP="00B24B5C">
            <w:pPr>
              <w:spacing w:line="240" w:lineRule="auto"/>
              <w:contextualSpacing/>
              <w:jc w:val="both"/>
              <w:rPr>
                <w:b/>
                <w:bCs/>
                <w:sz w:val="24"/>
                <w:lang w:val="sv-SE"/>
              </w:rPr>
            </w:pPr>
            <w:r w:rsidRPr="002C7409">
              <w:rPr>
                <w:b/>
                <w:bCs/>
                <w:sz w:val="24"/>
              </w:rPr>
              <w:t>NO</w:t>
            </w:r>
          </w:p>
        </w:tc>
        <w:tc>
          <w:tcPr>
            <w:tcW w:w="1640" w:type="dxa"/>
            <w:tcBorders>
              <w:top w:val="single" w:sz="8" w:space="0" w:color="auto"/>
              <w:left w:val="nil"/>
              <w:bottom w:val="single" w:sz="8" w:space="0" w:color="auto"/>
              <w:right w:val="single" w:sz="8" w:space="0" w:color="auto"/>
            </w:tcBorders>
            <w:vAlign w:val="bottom"/>
          </w:tcPr>
          <w:p w:rsidR="00B24B5C" w:rsidRPr="002C7409" w:rsidRDefault="00B24B5C" w:rsidP="00B24B5C">
            <w:pPr>
              <w:spacing w:line="240" w:lineRule="auto"/>
              <w:contextualSpacing/>
              <w:jc w:val="both"/>
              <w:rPr>
                <w:b/>
                <w:bCs/>
                <w:sz w:val="24"/>
                <w:lang w:val="sv-SE"/>
              </w:rPr>
            </w:pPr>
            <w:r w:rsidRPr="002C7409">
              <w:rPr>
                <w:b/>
                <w:bCs/>
                <w:sz w:val="24"/>
              </w:rPr>
              <w:t>KRITERIA</w:t>
            </w:r>
          </w:p>
        </w:tc>
        <w:tc>
          <w:tcPr>
            <w:tcW w:w="1915" w:type="dxa"/>
            <w:tcBorders>
              <w:top w:val="single" w:sz="8" w:space="0" w:color="auto"/>
              <w:left w:val="nil"/>
              <w:bottom w:val="single" w:sz="8" w:space="0" w:color="auto"/>
              <w:right w:val="single" w:sz="8" w:space="0" w:color="auto"/>
            </w:tcBorders>
            <w:vAlign w:val="bottom"/>
          </w:tcPr>
          <w:p w:rsidR="00B24B5C" w:rsidRPr="002C7409" w:rsidRDefault="00B24B5C" w:rsidP="00B24B5C">
            <w:pPr>
              <w:spacing w:line="240" w:lineRule="auto"/>
              <w:contextualSpacing/>
              <w:jc w:val="both"/>
              <w:rPr>
                <w:b/>
                <w:bCs/>
                <w:sz w:val="24"/>
              </w:rPr>
            </w:pPr>
            <w:r w:rsidRPr="002C7409">
              <w:rPr>
                <w:b/>
                <w:bCs/>
                <w:sz w:val="24"/>
              </w:rPr>
              <w:t>RINCIAN</w:t>
            </w:r>
          </w:p>
        </w:tc>
        <w:tc>
          <w:tcPr>
            <w:tcW w:w="1367" w:type="dxa"/>
            <w:tcBorders>
              <w:top w:val="single" w:sz="8" w:space="0" w:color="auto"/>
              <w:left w:val="nil"/>
              <w:bottom w:val="single" w:sz="8" w:space="0" w:color="auto"/>
              <w:right w:val="single" w:sz="8" w:space="0" w:color="auto"/>
            </w:tcBorders>
            <w:vAlign w:val="bottom"/>
          </w:tcPr>
          <w:p w:rsidR="00B24B5C" w:rsidRPr="002C7409" w:rsidRDefault="00B24B5C" w:rsidP="00B24B5C">
            <w:pPr>
              <w:spacing w:line="240" w:lineRule="auto"/>
              <w:contextualSpacing/>
              <w:jc w:val="both"/>
              <w:rPr>
                <w:b/>
                <w:bCs/>
                <w:sz w:val="24"/>
              </w:rPr>
            </w:pPr>
            <w:r w:rsidRPr="002C7409">
              <w:rPr>
                <w:b/>
                <w:bCs/>
                <w:sz w:val="24"/>
              </w:rPr>
              <w:t>JML PNS</w:t>
            </w:r>
          </w:p>
        </w:tc>
        <w:tc>
          <w:tcPr>
            <w:tcW w:w="1297" w:type="dxa"/>
            <w:tcBorders>
              <w:top w:val="single" w:sz="8" w:space="0" w:color="auto"/>
              <w:left w:val="nil"/>
              <w:bottom w:val="single" w:sz="8" w:space="0" w:color="auto"/>
              <w:right w:val="single" w:sz="8" w:space="0" w:color="auto"/>
            </w:tcBorders>
            <w:vAlign w:val="bottom"/>
          </w:tcPr>
          <w:p w:rsidR="00B24B5C" w:rsidRPr="002C7409" w:rsidRDefault="00B24B5C" w:rsidP="00B24B5C">
            <w:pPr>
              <w:spacing w:line="240" w:lineRule="auto"/>
              <w:contextualSpacing/>
              <w:jc w:val="both"/>
              <w:rPr>
                <w:b/>
                <w:bCs/>
                <w:sz w:val="24"/>
              </w:rPr>
            </w:pPr>
            <w:r w:rsidRPr="002C7409">
              <w:rPr>
                <w:b/>
                <w:bCs/>
                <w:sz w:val="24"/>
              </w:rPr>
              <w:t>JML CPNS</w:t>
            </w:r>
          </w:p>
        </w:tc>
        <w:tc>
          <w:tcPr>
            <w:tcW w:w="1300" w:type="dxa"/>
            <w:tcBorders>
              <w:top w:val="single" w:sz="8" w:space="0" w:color="auto"/>
              <w:left w:val="nil"/>
              <w:bottom w:val="single" w:sz="8" w:space="0" w:color="auto"/>
              <w:right w:val="single" w:sz="8" w:space="0" w:color="auto"/>
            </w:tcBorders>
            <w:vAlign w:val="bottom"/>
          </w:tcPr>
          <w:p w:rsidR="00B24B5C" w:rsidRPr="002C7409" w:rsidRDefault="00B24B5C" w:rsidP="00B24B5C">
            <w:pPr>
              <w:spacing w:line="240" w:lineRule="auto"/>
              <w:contextualSpacing/>
              <w:jc w:val="both"/>
              <w:rPr>
                <w:b/>
                <w:bCs/>
                <w:sz w:val="24"/>
              </w:rPr>
            </w:pPr>
            <w:r w:rsidRPr="002C7409">
              <w:rPr>
                <w:b/>
                <w:bCs/>
                <w:sz w:val="24"/>
              </w:rPr>
              <w:t>TOTAL</w:t>
            </w:r>
          </w:p>
        </w:tc>
      </w:tr>
      <w:tr w:rsidR="00B24B5C" w:rsidRPr="002C7409" w:rsidTr="002C7409">
        <w:trPr>
          <w:trHeight w:val="862"/>
        </w:trPr>
        <w:tc>
          <w:tcPr>
            <w:tcW w:w="703" w:type="dxa"/>
            <w:tcBorders>
              <w:top w:val="nil"/>
              <w:left w:val="single" w:sz="8" w:space="0" w:color="auto"/>
              <w:bottom w:val="single" w:sz="8" w:space="0" w:color="000000"/>
              <w:right w:val="single" w:sz="8" w:space="0" w:color="auto"/>
            </w:tcBorders>
          </w:tcPr>
          <w:p w:rsidR="00B24B5C" w:rsidRPr="002C7409" w:rsidRDefault="00B24B5C" w:rsidP="00B24B5C">
            <w:pPr>
              <w:spacing w:line="240" w:lineRule="auto"/>
              <w:contextualSpacing/>
              <w:jc w:val="both"/>
              <w:rPr>
                <w:sz w:val="24"/>
              </w:rPr>
            </w:pPr>
            <w:r w:rsidRPr="002C7409">
              <w:rPr>
                <w:sz w:val="24"/>
              </w:rPr>
              <w:t>I</w:t>
            </w:r>
          </w:p>
        </w:tc>
        <w:tc>
          <w:tcPr>
            <w:tcW w:w="1640" w:type="dxa"/>
            <w:tcBorders>
              <w:top w:val="nil"/>
              <w:left w:val="single" w:sz="8" w:space="0" w:color="auto"/>
              <w:bottom w:val="single" w:sz="8" w:space="0" w:color="000000"/>
              <w:right w:val="single" w:sz="8" w:space="0" w:color="auto"/>
            </w:tcBorders>
          </w:tcPr>
          <w:p w:rsidR="00B24B5C" w:rsidRPr="002C7409" w:rsidRDefault="00B24B5C" w:rsidP="00B24B5C">
            <w:pPr>
              <w:spacing w:line="240" w:lineRule="auto"/>
              <w:contextualSpacing/>
              <w:jc w:val="both"/>
              <w:rPr>
                <w:sz w:val="24"/>
              </w:rPr>
            </w:pPr>
            <w:r w:rsidRPr="002C7409">
              <w:rPr>
                <w:sz w:val="24"/>
              </w:rPr>
              <w:t>Berdasarkan Pangkat/ Gol</w:t>
            </w:r>
          </w:p>
        </w:tc>
        <w:tc>
          <w:tcPr>
            <w:tcW w:w="1915" w:type="dxa"/>
            <w:tcBorders>
              <w:top w:val="nil"/>
              <w:left w:val="nil"/>
              <w:bottom w:val="single" w:sz="4" w:space="0" w:color="auto"/>
              <w:right w:val="single" w:sz="8" w:space="0" w:color="auto"/>
            </w:tcBorders>
          </w:tcPr>
          <w:p w:rsidR="00B24B5C" w:rsidRPr="002C7409" w:rsidRDefault="00B24B5C" w:rsidP="00B24B5C">
            <w:pPr>
              <w:spacing w:line="240" w:lineRule="auto"/>
              <w:contextualSpacing/>
              <w:jc w:val="both"/>
              <w:rPr>
                <w:sz w:val="24"/>
              </w:rPr>
            </w:pPr>
            <w:r w:rsidRPr="002C7409">
              <w:rPr>
                <w:sz w:val="24"/>
              </w:rPr>
              <w:t>Gol. IV</w:t>
            </w:r>
          </w:p>
          <w:p w:rsidR="00B24B5C" w:rsidRPr="002C7409" w:rsidRDefault="00B24B5C" w:rsidP="00B24B5C">
            <w:pPr>
              <w:spacing w:line="240" w:lineRule="auto"/>
              <w:contextualSpacing/>
              <w:jc w:val="both"/>
              <w:rPr>
                <w:sz w:val="24"/>
              </w:rPr>
            </w:pPr>
            <w:r w:rsidRPr="002C7409">
              <w:rPr>
                <w:sz w:val="24"/>
              </w:rPr>
              <w:t>Gol. III</w:t>
            </w:r>
          </w:p>
          <w:p w:rsidR="00B24B5C" w:rsidRPr="002C7409" w:rsidRDefault="00B24B5C" w:rsidP="00B24B5C">
            <w:pPr>
              <w:spacing w:line="240" w:lineRule="auto"/>
              <w:contextualSpacing/>
              <w:jc w:val="both"/>
              <w:rPr>
                <w:sz w:val="24"/>
              </w:rPr>
            </w:pPr>
            <w:r w:rsidRPr="002C7409">
              <w:rPr>
                <w:sz w:val="24"/>
              </w:rPr>
              <w:t>Gol.II</w:t>
            </w:r>
          </w:p>
          <w:p w:rsidR="00B24B5C" w:rsidRPr="002C7409" w:rsidRDefault="00B24B5C" w:rsidP="00B24B5C">
            <w:pPr>
              <w:spacing w:line="240" w:lineRule="auto"/>
              <w:contextualSpacing/>
              <w:jc w:val="both"/>
              <w:rPr>
                <w:sz w:val="24"/>
              </w:rPr>
            </w:pPr>
            <w:r w:rsidRPr="002C7409">
              <w:rPr>
                <w:sz w:val="24"/>
              </w:rPr>
              <w:t>Gol. I</w:t>
            </w:r>
          </w:p>
        </w:tc>
        <w:tc>
          <w:tcPr>
            <w:tcW w:w="1367" w:type="dxa"/>
            <w:tcBorders>
              <w:top w:val="nil"/>
              <w:left w:val="nil"/>
              <w:bottom w:val="single" w:sz="4" w:space="0" w:color="auto"/>
              <w:right w:val="single" w:sz="8" w:space="0" w:color="auto"/>
            </w:tcBorders>
          </w:tcPr>
          <w:p w:rsidR="00B24B5C" w:rsidRPr="002C7409" w:rsidRDefault="00DC34D7" w:rsidP="00B24B5C">
            <w:pPr>
              <w:spacing w:line="240" w:lineRule="auto"/>
              <w:contextualSpacing/>
              <w:jc w:val="center"/>
              <w:rPr>
                <w:sz w:val="24"/>
              </w:rPr>
            </w:pPr>
            <w:r w:rsidRPr="002C7409">
              <w:rPr>
                <w:sz w:val="24"/>
              </w:rPr>
              <w:t>9</w:t>
            </w:r>
          </w:p>
          <w:p w:rsidR="00B24B5C" w:rsidRPr="002C7409" w:rsidRDefault="00B24B5C" w:rsidP="00DC34D7">
            <w:pPr>
              <w:spacing w:line="240" w:lineRule="auto"/>
              <w:contextualSpacing/>
              <w:jc w:val="center"/>
              <w:rPr>
                <w:sz w:val="24"/>
              </w:rPr>
            </w:pPr>
            <w:r w:rsidRPr="002C7409">
              <w:rPr>
                <w:sz w:val="24"/>
              </w:rPr>
              <w:t>4</w:t>
            </w:r>
            <w:r w:rsidR="00DC34D7" w:rsidRPr="002C7409">
              <w:rPr>
                <w:sz w:val="24"/>
              </w:rPr>
              <w:t>3</w:t>
            </w:r>
          </w:p>
          <w:p w:rsidR="00B24B5C" w:rsidRPr="002C7409" w:rsidRDefault="00B24B5C" w:rsidP="00B24B5C">
            <w:pPr>
              <w:spacing w:line="240" w:lineRule="auto"/>
              <w:contextualSpacing/>
              <w:jc w:val="center"/>
              <w:rPr>
                <w:sz w:val="24"/>
              </w:rPr>
            </w:pPr>
            <w:r w:rsidRPr="002C7409">
              <w:rPr>
                <w:sz w:val="24"/>
              </w:rPr>
              <w:t>16</w:t>
            </w:r>
          </w:p>
          <w:p w:rsidR="00B24B5C" w:rsidRPr="002C7409" w:rsidRDefault="00DC34D7" w:rsidP="00B24B5C">
            <w:pPr>
              <w:spacing w:line="240" w:lineRule="auto"/>
              <w:contextualSpacing/>
              <w:jc w:val="center"/>
              <w:rPr>
                <w:sz w:val="24"/>
              </w:rPr>
            </w:pPr>
            <w:r w:rsidRPr="002C7409">
              <w:rPr>
                <w:sz w:val="24"/>
              </w:rPr>
              <w:t>0</w:t>
            </w:r>
          </w:p>
        </w:tc>
        <w:tc>
          <w:tcPr>
            <w:tcW w:w="1297" w:type="dxa"/>
            <w:tcBorders>
              <w:top w:val="nil"/>
              <w:left w:val="nil"/>
              <w:bottom w:val="single" w:sz="4" w:space="0" w:color="auto"/>
              <w:right w:val="single" w:sz="8" w:space="0" w:color="auto"/>
            </w:tcBorders>
          </w:tcPr>
          <w:p w:rsidR="00B24B5C" w:rsidRPr="002C7409" w:rsidRDefault="00B24B5C" w:rsidP="00B24B5C">
            <w:pPr>
              <w:spacing w:line="240" w:lineRule="auto"/>
              <w:contextualSpacing/>
              <w:jc w:val="center"/>
              <w:rPr>
                <w:sz w:val="24"/>
              </w:rPr>
            </w:pPr>
            <w:r w:rsidRPr="002C7409">
              <w:rPr>
                <w:sz w:val="24"/>
              </w:rPr>
              <w:t>-</w:t>
            </w:r>
          </w:p>
          <w:p w:rsidR="00B24B5C" w:rsidRPr="002C7409" w:rsidRDefault="00DC34D7" w:rsidP="00B24B5C">
            <w:pPr>
              <w:spacing w:line="240" w:lineRule="auto"/>
              <w:contextualSpacing/>
              <w:jc w:val="center"/>
              <w:rPr>
                <w:sz w:val="24"/>
              </w:rPr>
            </w:pPr>
            <w:r w:rsidRPr="002C7409">
              <w:rPr>
                <w:sz w:val="24"/>
              </w:rPr>
              <w:t>-</w:t>
            </w:r>
          </w:p>
          <w:p w:rsidR="00B24B5C" w:rsidRPr="002C7409" w:rsidRDefault="00DC34D7" w:rsidP="00B24B5C">
            <w:pPr>
              <w:spacing w:line="240" w:lineRule="auto"/>
              <w:contextualSpacing/>
              <w:jc w:val="center"/>
              <w:rPr>
                <w:sz w:val="24"/>
              </w:rPr>
            </w:pPr>
            <w:r w:rsidRPr="002C7409">
              <w:rPr>
                <w:sz w:val="24"/>
              </w:rPr>
              <w:t>3</w:t>
            </w:r>
          </w:p>
          <w:p w:rsidR="00B24B5C" w:rsidRPr="002C7409" w:rsidRDefault="00B24B5C" w:rsidP="00B24B5C">
            <w:pPr>
              <w:spacing w:line="240" w:lineRule="auto"/>
              <w:contextualSpacing/>
              <w:jc w:val="center"/>
              <w:rPr>
                <w:sz w:val="24"/>
              </w:rPr>
            </w:pPr>
            <w:r w:rsidRPr="002C7409">
              <w:rPr>
                <w:sz w:val="24"/>
              </w:rPr>
              <w:t>0</w:t>
            </w:r>
          </w:p>
        </w:tc>
        <w:tc>
          <w:tcPr>
            <w:tcW w:w="1300" w:type="dxa"/>
            <w:tcBorders>
              <w:top w:val="nil"/>
              <w:left w:val="nil"/>
              <w:bottom w:val="single" w:sz="4" w:space="0" w:color="auto"/>
              <w:right w:val="single" w:sz="8" w:space="0" w:color="auto"/>
            </w:tcBorders>
          </w:tcPr>
          <w:p w:rsidR="00B24B5C" w:rsidRPr="002C7409" w:rsidRDefault="00DC34D7" w:rsidP="00B24B5C">
            <w:pPr>
              <w:spacing w:line="240" w:lineRule="auto"/>
              <w:contextualSpacing/>
              <w:jc w:val="center"/>
              <w:rPr>
                <w:sz w:val="24"/>
              </w:rPr>
            </w:pPr>
            <w:r w:rsidRPr="002C7409">
              <w:rPr>
                <w:sz w:val="24"/>
              </w:rPr>
              <w:t>9</w:t>
            </w:r>
          </w:p>
          <w:p w:rsidR="00B24B5C" w:rsidRPr="002C7409" w:rsidRDefault="00DC34D7" w:rsidP="00B24B5C">
            <w:pPr>
              <w:spacing w:line="240" w:lineRule="auto"/>
              <w:contextualSpacing/>
              <w:jc w:val="center"/>
              <w:rPr>
                <w:sz w:val="24"/>
              </w:rPr>
            </w:pPr>
            <w:r w:rsidRPr="002C7409">
              <w:rPr>
                <w:sz w:val="24"/>
              </w:rPr>
              <w:t>43</w:t>
            </w:r>
            <w:r w:rsidR="00B24B5C" w:rsidRPr="002C7409">
              <w:rPr>
                <w:sz w:val="24"/>
              </w:rPr>
              <w:t>9</w:t>
            </w:r>
          </w:p>
          <w:p w:rsidR="00B24B5C" w:rsidRPr="002C7409" w:rsidRDefault="00B24B5C" w:rsidP="00DC34D7">
            <w:pPr>
              <w:spacing w:line="240" w:lineRule="auto"/>
              <w:contextualSpacing/>
              <w:jc w:val="center"/>
              <w:rPr>
                <w:sz w:val="24"/>
              </w:rPr>
            </w:pPr>
            <w:r w:rsidRPr="002C7409">
              <w:rPr>
                <w:sz w:val="24"/>
              </w:rPr>
              <w:t>1</w:t>
            </w:r>
            <w:r w:rsidR="00DC34D7" w:rsidRPr="002C7409">
              <w:rPr>
                <w:sz w:val="24"/>
              </w:rPr>
              <w:t>9</w:t>
            </w:r>
          </w:p>
          <w:p w:rsidR="00B24B5C" w:rsidRPr="002C7409" w:rsidRDefault="00B24B5C" w:rsidP="00B24B5C">
            <w:pPr>
              <w:spacing w:line="240" w:lineRule="auto"/>
              <w:contextualSpacing/>
              <w:jc w:val="center"/>
              <w:rPr>
                <w:sz w:val="24"/>
              </w:rPr>
            </w:pPr>
            <w:r w:rsidRPr="002C7409">
              <w:rPr>
                <w:sz w:val="24"/>
              </w:rPr>
              <w:t>1</w:t>
            </w:r>
          </w:p>
        </w:tc>
      </w:tr>
      <w:tr w:rsidR="00B24B5C" w:rsidRPr="002C7409" w:rsidTr="002C7409">
        <w:trPr>
          <w:trHeight w:val="2437"/>
        </w:trPr>
        <w:tc>
          <w:tcPr>
            <w:tcW w:w="703" w:type="dxa"/>
            <w:tcBorders>
              <w:top w:val="single" w:sz="4" w:space="0" w:color="auto"/>
              <w:left w:val="single" w:sz="8" w:space="0" w:color="auto"/>
              <w:bottom w:val="single" w:sz="4" w:space="0" w:color="auto"/>
              <w:right w:val="single" w:sz="8" w:space="0" w:color="auto"/>
            </w:tcBorders>
          </w:tcPr>
          <w:p w:rsidR="00B24B5C" w:rsidRPr="002C7409" w:rsidRDefault="00B24B5C" w:rsidP="00B24B5C">
            <w:pPr>
              <w:spacing w:line="240" w:lineRule="auto"/>
              <w:contextualSpacing/>
              <w:jc w:val="both"/>
              <w:rPr>
                <w:sz w:val="24"/>
              </w:rPr>
            </w:pPr>
            <w:r w:rsidRPr="002C7409">
              <w:rPr>
                <w:sz w:val="24"/>
              </w:rPr>
              <w:lastRenderedPageBreak/>
              <w:t>II</w:t>
            </w:r>
          </w:p>
        </w:tc>
        <w:tc>
          <w:tcPr>
            <w:tcW w:w="1640" w:type="dxa"/>
            <w:tcBorders>
              <w:top w:val="single" w:sz="4" w:space="0" w:color="auto"/>
              <w:left w:val="single" w:sz="8" w:space="0" w:color="auto"/>
              <w:bottom w:val="single" w:sz="4" w:space="0" w:color="auto"/>
              <w:right w:val="single" w:sz="4" w:space="0" w:color="auto"/>
            </w:tcBorders>
          </w:tcPr>
          <w:p w:rsidR="00B24B5C" w:rsidRPr="002C7409" w:rsidRDefault="00B24B5C" w:rsidP="00B24B5C">
            <w:pPr>
              <w:spacing w:line="240" w:lineRule="auto"/>
              <w:contextualSpacing/>
              <w:jc w:val="both"/>
              <w:rPr>
                <w:sz w:val="24"/>
              </w:rPr>
            </w:pPr>
            <w:r w:rsidRPr="002C7409">
              <w:rPr>
                <w:sz w:val="24"/>
              </w:rPr>
              <w:t>Berdasarkan Pendidikan</w:t>
            </w:r>
          </w:p>
        </w:tc>
        <w:tc>
          <w:tcPr>
            <w:tcW w:w="1915" w:type="dxa"/>
            <w:tcBorders>
              <w:top w:val="single" w:sz="4" w:space="0" w:color="auto"/>
              <w:left w:val="single" w:sz="4" w:space="0" w:color="auto"/>
              <w:bottom w:val="single" w:sz="4" w:space="0" w:color="auto"/>
              <w:right w:val="single" w:sz="8" w:space="0" w:color="auto"/>
            </w:tcBorders>
          </w:tcPr>
          <w:p w:rsidR="00B24B5C" w:rsidRPr="002C7409" w:rsidRDefault="00B24B5C" w:rsidP="00B24B5C">
            <w:pPr>
              <w:spacing w:line="240" w:lineRule="auto"/>
              <w:contextualSpacing/>
              <w:jc w:val="both"/>
              <w:rPr>
                <w:sz w:val="24"/>
              </w:rPr>
            </w:pPr>
            <w:r w:rsidRPr="002C7409">
              <w:rPr>
                <w:sz w:val="24"/>
              </w:rPr>
              <w:t>S3</w:t>
            </w:r>
          </w:p>
          <w:p w:rsidR="00B24B5C" w:rsidRPr="002C7409" w:rsidRDefault="00B24B5C" w:rsidP="00B24B5C">
            <w:pPr>
              <w:spacing w:line="240" w:lineRule="auto"/>
              <w:contextualSpacing/>
              <w:jc w:val="both"/>
              <w:rPr>
                <w:sz w:val="24"/>
              </w:rPr>
            </w:pPr>
            <w:r w:rsidRPr="002C7409">
              <w:rPr>
                <w:sz w:val="24"/>
              </w:rPr>
              <w:t>S2</w:t>
            </w:r>
          </w:p>
          <w:p w:rsidR="00B24B5C" w:rsidRPr="002C7409" w:rsidRDefault="00B24B5C" w:rsidP="00B24B5C">
            <w:pPr>
              <w:spacing w:line="240" w:lineRule="auto"/>
              <w:contextualSpacing/>
              <w:jc w:val="both"/>
              <w:rPr>
                <w:sz w:val="24"/>
              </w:rPr>
            </w:pPr>
            <w:r w:rsidRPr="002C7409">
              <w:rPr>
                <w:sz w:val="24"/>
              </w:rPr>
              <w:t>S1</w:t>
            </w:r>
          </w:p>
          <w:p w:rsidR="00B24B5C" w:rsidRPr="002C7409" w:rsidRDefault="00B24B5C" w:rsidP="00B24B5C">
            <w:pPr>
              <w:spacing w:line="240" w:lineRule="auto"/>
              <w:contextualSpacing/>
              <w:jc w:val="both"/>
              <w:rPr>
                <w:sz w:val="24"/>
              </w:rPr>
            </w:pPr>
            <w:r w:rsidRPr="002C7409">
              <w:rPr>
                <w:sz w:val="24"/>
                <w:lang w:val="it-IT"/>
              </w:rPr>
              <w:t>D. IV</w:t>
            </w:r>
          </w:p>
          <w:p w:rsidR="00B24B5C" w:rsidRPr="002C7409" w:rsidRDefault="00B24B5C" w:rsidP="00B24B5C">
            <w:pPr>
              <w:spacing w:line="240" w:lineRule="auto"/>
              <w:contextualSpacing/>
              <w:jc w:val="both"/>
              <w:rPr>
                <w:sz w:val="24"/>
              </w:rPr>
            </w:pPr>
            <w:r w:rsidRPr="002C7409">
              <w:rPr>
                <w:sz w:val="24"/>
                <w:lang w:val="it-IT"/>
              </w:rPr>
              <w:t>D. III</w:t>
            </w:r>
          </w:p>
          <w:p w:rsidR="00B24B5C" w:rsidRPr="002C7409" w:rsidRDefault="00B24B5C" w:rsidP="00B24B5C">
            <w:pPr>
              <w:spacing w:line="240" w:lineRule="auto"/>
              <w:contextualSpacing/>
              <w:jc w:val="both"/>
              <w:rPr>
                <w:sz w:val="24"/>
              </w:rPr>
            </w:pPr>
            <w:r w:rsidRPr="002C7409">
              <w:rPr>
                <w:sz w:val="24"/>
                <w:lang w:val="it-IT"/>
              </w:rPr>
              <w:t>D. II</w:t>
            </w:r>
          </w:p>
          <w:p w:rsidR="00B24B5C" w:rsidRPr="002C7409" w:rsidRDefault="00B24B5C" w:rsidP="00B24B5C">
            <w:pPr>
              <w:spacing w:line="240" w:lineRule="auto"/>
              <w:contextualSpacing/>
              <w:jc w:val="both"/>
              <w:rPr>
                <w:sz w:val="24"/>
                <w:lang w:val="sv-SE"/>
              </w:rPr>
            </w:pPr>
            <w:r w:rsidRPr="002C7409">
              <w:rPr>
                <w:sz w:val="24"/>
                <w:lang w:val="it-IT"/>
              </w:rPr>
              <w:t>D.I</w:t>
            </w:r>
          </w:p>
          <w:p w:rsidR="00B24B5C" w:rsidRPr="002C7409" w:rsidRDefault="00B24B5C" w:rsidP="002C7409">
            <w:pPr>
              <w:spacing w:line="240" w:lineRule="auto"/>
              <w:contextualSpacing/>
              <w:jc w:val="both"/>
              <w:rPr>
                <w:sz w:val="24"/>
                <w:lang w:val="sv-SE"/>
              </w:rPr>
            </w:pPr>
            <w:r w:rsidRPr="002C7409">
              <w:rPr>
                <w:sz w:val="24"/>
                <w:lang w:val="sv-SE"/>
              </w:rPr>
              <w:t>SMA</w:t>
            </w:r>
            <w:r w:rsidR="002C7409">
              <w:rPr>
                <w:sz w:val="24"/>
              </w:rPr>
              <w:t>/</w:t>
            </w:r>
            <w:r w:rsidRPr="002C7409">
              <w:rPr>
                <w:sz w:val="24"/>
                <w:lang w:val="sv-SE"/>
              </w:rPr>
              <w:t xml:space="preserve"> sederajat</w:t>
            </w:r>
          </w:p>
          <w:p w:rsidR="00B24B5C" w:rsidRPr="002C7409" w:rsidRDefault="00B24B5C" w:rsidP="00B24B5C">
            <w:pPr>
              <w:spacing w:line="240" w:lineRule="auto"/>
              <w:contextualSpacing/>
              <w:jc w:val="both"/>
              <w:rPr>
                <w:sz w:val="24"/>
                <w:lang w:val="sv-SE"/>
              </w:rPr>
            </w:pPr>
            <w:r w:rsidRPr="002C7409">
              <w:rPr>
                <w:sz w:val="24"/>
                <w:lang w:val="sv-SE"/>
              </w:rPr>
              <w:t>SMP/ sederajat</w:t>
            </w:r>
          </w:p>
          <w:p w:rsidR="00B24B5C" w:rsidRPr="002C7409" w:rsidRDefault="00B24B5C" w:rsidP="00B24B5C">
            <w:pPr>
              <w:spacing w:line="240" w:lineRule="auto"/>
              <w:contextualSpacing/>
              <w:jc w:val="both"/>
              <w:rPr>
                <w:sz w:val="24"/>
              </w:rPr>
            </w:pPr>
            <w:r w:rsidRPr="002C7409">
              <w:rPr>
                <w:sz w:val="24"/>
                <w:lang w:val="sv-SE"/>
              </w:rPr>
              <w:t>SD / sederajat</w:t>
            </w:r>
          </w:p>
        </w:tc>
        <w:tc>
          <w:tcPr>
            <w:tcW w:w="1367" w:type="dxa"/>
            <w:tcBorders>
              <w:top w:val="single" w:sz="4" w:space="0" w:color="auto"/>
              <w:left w:val="nil"/>
              <w:bottom w:val="single" w:sz="4" w:space="0" w:color="auto"/>
              <w:right w:val="single" w:sz="8" w:space="0" w:color="auto"/>
            </w:tcBorders>
          </w:tcPr>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DC34D7" w:rsidP="00B24B5C">
            <w:pPr>
              <w:spacing w:line="240" w:lineRule="auto"/>
              <w:contextualSpacing/>
              <w:jc w:val="center"/>
              <w:rPr>
                <w:sz w:val="24"/>
              </w:rPr>
            </w:pPr>
            <w:r w:rsidRPr="002C7409">
              <w:rPr>
                <w:sz w:val="24"/>
              </w:rPr>
              <w:t>7</w:t>
            </w:r>
          </w:p>
          <w:p w:rsidR="00B24B5C" w:rsidRPr="002C7409" w:rsidRDefault="00B24B5C" w:rsidP="00B24B5C">
            <w:pPr>
              <w:spacing w:line="240" w:lineRule="auto"/>
              <w:contextualSpacing/>
              <w:jc w:val="center"/>
              <w:rPr>
                <w:sz w:val="24"/>
              </w:rPr>
            </w:pPr>
            <w:r w:rsidRPr="002C7409">
              <w:rPr>
                <w:sz w:val="24"/>
              </w:rPr>
              <w:t>45</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DC34D7" w:rsidP="00B24B5C">
            <w:pPr>
              <w:spacing w:line="240" w:lineRule="auto"/>
              <w:contextualSpacing/>
              <w:jc w:val="center"/>
              <w:rPr>
                <w:sz w:val="24"/>
              </w:rPr>
            </w:pPr>
            <w:r w:rsidRPr="002C7409">
              <w:rPr>
                <w:sz w:val="24"/>
              </w:rPr>
              <w:t>9</w:t>
            </w:r>
          </w:p>
          <w:p w:rsidR="00B24B5C" w:rsidRPr="002C7409" w:rsidRDefault="00B24B5C" w:rsidP="00B24B5C">
            <w:pPr>
              <w:spacing w:line="240" w:lineRule="auto"/>
              <w:contextualSpacing/>
              <w:jc w:val="center"/>
              <w:rPr>
                <w:sz w:val="24"/>
              </w:rPr>
            </w:pPr>
            <w:r w:rsidRPr="002C7409">
              <w:rPr>
                <w:sz w:val="24"/>
              </w:rPr>
              <w:t>1</w:t>
            </w:r>
          </w:p>
          <w:p w:rsidR="00B24B5C" w:rsidRPr="002C7409" w:rsidRDefault="00B24B5C" w:rsidP="00B24B5C">
            <w:pPr>
              <w:spacing w:line="240" w:lineRule="auto"/>
              <w:contextualSpacing/>
              <w:jc w:val="center"/>
              <w:rPr>
                <w:sz w:val="24"/>
              </w:rPr>
            </w:pPr>
            <w:r w:rsidRPr="002C7409">
              <w:rPr>
                <w:sz w:val="24"/>
              </w:rPr>
              <w:t>-</w:t>
            </w:r>
          </w:p>
          <w:p w:rsidR="00B24B5C" w:rsidRPr="002C7409" w:rsidRDefault="00DC34D7" w:rsidP="00B24B5C">
            <w:pPr>
              <w:spacing w:line="240" w:lineRule="auto"/>
              <w:contextualSpacing/>
              <w:jc w:val="center"/>
              <w:rPr>
                <w:sz w:val="24"/>
              </w:rPr>
            </w:pPr>
            <w:r w:rsidRPr="002C7409">
              <w:rPr>
                <w:sz w:val="24"/>
              </w:rPr>
              <w:t>9</w:t>
            </w:r>
          </w:p>
          <w:p w:rsidR="00B24B5C" w:rsidRPr="002C7409" w:rsidRDefault="00DC34D7" w:rsidP="00B24B5C">
            <w:pPr>
              <w:spacing w:line="240" w:lineRule="auto"/>
              <w:contextualSpacing/>
              <w:jc w:val="center"/>
              <w:rPr>
                <w:sz w:val="24"/>
              </w:rPr>
            </w:pPr>
            <w:r w:rsidRPr="002C7409">
              <w:rPr>
                <w:sz w:val="24"/>
              </w:rPr>
              <w:t>-</w:t>
            </w:r>
          </w:p>
          <w:p w:rsidR="00B24B5C" w:rsidRPr="002C7409" w:rsidRDefault="00B24B5C" w:rsidP="00B24B5C">
            <w:pPr>
              <w:spacing w:line="240" w:lineRule="auto"/>
              <w:contextualSpacing/>
              <w:jc w:val="center"/>
              <w:rPr>
                <w:sz w:val="24"/>
              </w:rPr>
            </w:pPr>
            <w:r w:rsidRPr="002C7409">
              <w:rPr>
                <w:sz w:val="24"/>
                <w:lang w:val="sv-SE"/>
              </w:rPr>
              <w:t>-</w:t>
            </w:r>
          </w:p>
        </w:tc>
        <w:tc>
          <w:tcPr>
            <w:tcW w:w="1297" w:type="dxa"/>
            <w:tcBorders>
              <w:top w:val="single" w:sz="4" w:space="0" w:color="auto"/>
              <w:left w:val="nil"/>
              <w:bottom w:val="single" w:sz="4" w:space="0" w:color="auto"/>
              <w:right w:val="single" w:sz="8" w:space="0" w:color="auto"/>
            </w:tcBorders>
          </w:tcPr>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DC34D7" w:rsidP="00B24B5C">
            <w:pPr>
              <w:spacing w:line="240" w:lineRule="auto"/>
              <w:contextualSpacing/>
              <w:jc w:val="center"/>
              <w:rPr>
                <w:sz w:val="24"/>
              </w:rPr>
            </w:pPr>
            <w:r w:rsidRPr="002C7409">
              <w:rPr>
                <w:sz w:val="24"/>
              </w:rPr>
              <w:t>-</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DC34D7" w:rsidP="00B24B5C">
            <w:pPr>
              <w:spacing w:line="240" w:lineRule="auto"/>
              <w:contextualSpacing/>
              <w:jc w:val="center"/>
              <w:rPr>
                <w:sz w:val="24"/>
              </w:rPr>
            </w:pPr>
            <w:r w:rsidRPr="002C7409">
              <w:rPr>
                <w:sz w:val="24"/>
              </w:rPr>
              <w:t>3</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DC34D7" w:rsidP="00B24B5C">
            <w:pPr>
              <w:spacing w:line="240" w:lineRule="auto"/>
              <w:contextualSpacing/>
              <w:jc w:val="center"/>
              <w:rPr>
                <w:sz w:val="24"/>
              </w:rPr>
            </w:pPr>
            <w:r w:rsidRPr="002C7409">
              <w:rPr>
                <w:sz w:val="24"/>
              </w:rPr>
              <w:t>-</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B24B5C" w:rsidP="00B24B5C">
            <w:pPr>
              <w:spacing w:line="240" w:lineRule="auto"/>
              <w:contextualSpacing/>
              <w:jc w:val="center"/>
              <w:rPr>
                <w:sz w:val="24"/>
              </w:rPr>
            </w:pPr>
            <w:r w:rsidRPr="002C7409">
              <w:rPr>
                <w:sz w:val="24"/>
                <w:lang w:val="sv-SE"/>
              </w:rPr>
              <w:t>-</w:t>
            </w:r>
          </w:p>
        </w:tc>
        <w:tc>
          <w:tcPr>
            <w:tcW w:w="1300" w:type="dxa"/>
            <w:tcBorders>
              <w:top w:val="single" w:sz="4" w:space="0" w:color="auto"/>
              <w:left w:val="nil"/>
              <w:bottom w:val="single" w:sz="4" w:space="0" w:color="auto"/>
              <w:right w:val="single" w:sz="4" w:space="0" w:color="auto"/>
            </w:tcBorders>
          </w:tcPr>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DC34D7" w:rsidP="00B24B5C">
            <w:pPr>
              <w:spacing w:line="240" w:lineRule="auto"/>
              <w:contextualSpacing/>
              <w:jc w:val="center"/>
              <w:rPr>
                <w:sz w:val="24"/>
              </w:rPr>
            </w:pPr>
            <w:r w:rsidRPr="002C7409">
              <w:rPr>
                <w:sz w:val="24"/>
              </w:rPr>
              <w:t>7</w:t>
            </w:r>
          </w:p>
          <w:p w:rsidR="00B24B5C" w:rsidRPr="002C7409" w:rsidRDefault="00DC34D7" w:rsidP="00B24B5C">
            <w:pPr>
              <w:spacing w:line="240" w:lineRule="auto"/>
              <w:contextualSpacing/>
              <w:jc w:val="center"/>
              <w:rPr>
                <w:sz w:val="24"/>
              </w:rPr>
            </w:pPr>
            <w:r w:rsidRPr="002C7409">
              <w:rPr>
                <w:sz w:val="24"/>
              </w:rPr>
              <w:t>45</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DC34D7" w:rsidP="00B24B5C">
            <w:pPr>
              <w:spacing w:line="240" w:lineRule="auto"/>
              <w:contextualSpacing/>
              <w:jc w:val="center"/>
              <w:rPr>
                <w:sz w:val="24"/>
              </w:rPr>
            </w:pPr>
            <w:r w:rsidRPr="002C7409">
              <w:rPr>
                <w:sz w:val="24"/>
              </w:rPr>
              <w:t>12</w:t>
            </w:r>
          </w:p>
          <w:p w:rsidR="00B24B5C" w:rsidRPr="002C7409" w:rsidRDefault="00B24B5C" w:rsidP="00B24B5C">
            <w:pPr>
              <w:spacing w:line="240" w:lineRule="auto"/>
              <w:contextualSpacing/>
              <w:jc w:val="center"/>
              <w:rPr>
                <w:sz w:val="24"/>
              </w:rPr>
            </w:pPr>
            <w:r w:rsidRPr="002C7409">
              <w:rPr>
                <w:sz w:val="24"/>
              </w:rPr>
              <w:t>1</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DC34D7" w:rsidP="00B24B5C">
            <w:pPr>
              <w:spacing w:line="240" w:lineRule="auto"/>
              <w:contextualSpacing/>
              <w:jc w:val="center"/>
              <w:rPr>
                <w:sz w:val="24"/>
              </w:rPr>
            </w:pPr>
            <w:r w:rsidRPr="002C7409">
              <w:rPr>
                <w:sz w:val="24"/>
              </w:rPr>
              <w:t>9</w:t>
            </w:r>
          </w:p>
          <w:p w:rsidR="00B24B5C" w:rsidRPr="002C7409" w:rsidRDefault="00DC34D7" w:rsidP="00B24B5C">
            <w:pPr>
              <w:spacing w:line="240" w:lineRule="auto"/>
              <w:contextualSpacing/>
              <w:jc w:val="center"/>
              <w:rPr>
                <w:sz w:val="24"/>
              </w:rPr>
            </w:pPr>
            <w:r w:rsidRPr="002C7409">
              <w:rPr>
                <w:sz w:val="24"/>
              </w:rPr>
              <w:t>-</w:t>
            </w:r>
          </w:p>
          <w:p w:rsidR="00B24B5C" w:rsidRPr="002C7409" w:rsidRDefault="00B24B5C" w:rsidP="00B24B5C">
            <w:pPr>
              <w:spacing w:line="240" w:lineRule="auto"/>
              <w:contextualSpacing/>
              <w:jc w:val="center"/>
              <w:rPr>
                <w:sz w:val="24"/>
              </w:rPr>
            </w:pPr>
            <w:r w:rsidRPr="002C7409">
              <w:rPr>
                <w:sz w:val="24"/>
                <w:lang w:val="sv-SE"/>
              </w:rPr>
              <w:t>-</w:t>
            </w:r>
          </w:p>
        </w:tc>
      </w:tr>
      <w:tr w:rsidR="00B24B5C" w:rsidRPr="002C7409" w:rsidTr="002C7409">
        <w:trPr>
          <w:trHeight w:val="1240"/>
        </w:trPr>
        <w:tc>
          <w:tcPr>
            <w:tcW w:w="703" w:type="dxa"/>
            <w:tcBorders>
              <w:top w:val="single" w:sz="4" w:space="0" w:color="auto"/>
              <w:left w:val="single" w:sz="8" w:space="0" w:color="auto"/>
              <w:bottom w:val="single" w:sz="8" w:space="0" w:color="000000"/>
              <w:right w:val="single" w:sz="8" w:space="0" w:color="auto"/>
            </w:tcBorders>
          </w:tcPr>
          <w:p w:rsidR="00B24B5C" w:rsidRPr="002C7409" w:rsidRDefault="00B24B5C" w:rsidP="00B24B5C">
            <w:pPr>
              <w:spacing w:line="240" w:lineRule="auto"/>
              <w:contextualSpacing/>
              <w:jc w:val="both"/>
              <w:rPr>
                <w:sz w:val="24"/>
              </w:rPr>
            </w:pPr>
            <w:r w:rsidRPr="002C7409">
              <w:rPr>
                <w:sz w:val="24"/>
              </w:rPr>
              <w:t>III</w:t>
            </w:r>
          </w:p>
        </w:tc>
        <w:tc>
          <w:tcPr>
            <w:tcW w:w="1640" w:type="dxa"/>
            <w:tcBorders>
              <w:top w:val="single" w:sz="4" w:space="0" w:color="auto"/>
              <w:left w:val="single" w:sz="8" w:space="0" w:color="auto"/>
              <w:bottom w:val="single" w:sz="8" w:space="0" w:color="000000"/>
              <w:right w:val="single" w:sz="4" w:space="0" w:color="auto"/>
            </w:tcBorders>
          </w:tcPr>
          <w:p w:rsidR="00B24B5C" w:rsidRPr="002C7409" w:rsidRDefault="00B24B5C" w:rsidP="00B24B5C">
            <w:pPr>
              <w:spacing w:line="240" w:lineRule="auto"/>
              <w:contextualSpacing/>
              <w:jc w:val="both"/>
              <w:rPr>
                <w:sz w:val="24"/>
              </w:rPr>
            </w:pPr>
            <w:r w:rsidRPr="002C7409">
              <w:rPr>
                <w:sz w:val="24"/>
              </w:rPr>
              <w:t>Berdasarkan Jabatan</w:t>
            </w:r>
          </w:p>
        </w:tc>
        <w:tc>
          <w:tcPr>
            <w:tcW w:w="1915" w:type="dxa"/>
            <w:tcBorders>
              <w:top w:val="single" w:sz="4" w:space="0" w:color="auto"/>
              <w:left w:val="single" w:sz="4" w:space="0" w:color="auto"/>
              <w:bottom w:val="single" w:sz="4" w:space="0" w:color="auto"/>
              <w:right w:val="single" w:sz="4" w:space="0" w:color="auto"/>
            </w:tcBorders>
          </w:tcPr>
          <w:p w:rsidR="00B24B5C" w:rsidRPr="002C7409" w:rsidRDefault="00B24B5C" w:rsidP="00B24B5C">
            <w:pPr>
              <w:spacing w:line="240" w:lineRule="auto"/>
              <w:contextualSpacing/>
              <w:jc w:val="both"/>
              <w:rPr>
                <w:sz w:val="24"/>
              </w:rPr>
            </w:pPr>
            <w:r w:rsidRPr="002C7409">
              <w:rPr>
                <w:sz w:val="24"/>
              </w:rPr>
              <w:t>Struktural</w:t>
            </w:r>
          </w:p>
          <w:p w:rsidR="00B24B5C" w:rsidRPr="002C7409" w:rsidRDefault="00B24B5C" w:rsidP="00B24B5C">
            <w:pPr>
              <w:spacing w:line="240" w:lineRule="auto"/>
              <w:contextualSpacing/>
              <w:jc w:val="both"/>
              <w:rPr>
                <w:sz w:val="24"/>
              </w:rPr>
            </w:pPr>
            <w:r w:rsidRPr="002C7409">
              <w:rPr>
                <w:sz w:val="24"/>
              </w:rPr>
              <w:t>-  eselon II</w:t>
            </w:r>
          </w:p>
          <w:p w:rsidR="00B24B5C" w:rsidRPr="002C7409" w:rsidRDefault="00B24B5C" w:rsidP="00B24B5C">
            <w:pPr>
              <w:spacing w:line="240" w:lineRule="auto"/>
              <w:contextualSpacing/>
              <w:jc w:val="both"/>
              <w:rPr>
                <w:sz w:val="24"/>
              </w:rPr>
            </w:pPr>
            <w:r w:rsidRPr="002C7409">
              <w:rPr>
                <w:sz w:val="24"/>
              </w:rPr>
              <w:t>-  eselon III</w:t>
            </w:r>
          </w:p>
          <w:p w:rsidR="00B24B5C" w:rsidRPr="002C7409" w:rsidRDefault="00B24B5C" w:rsidP="00B24B5C">
            <w:pPr>
              <w:spacing w:line="240" w:lineRule="auto"/>
              <w:contextualSpacing/>
              <w:jc w:val="both"/>
              <w:rPr>
                <w:sz w:val="24"/>
              </w:rPr>
            </w:pPr>
            <w:r w:rsidRPr="002C7409">
              <w:rPr>
                <w:sz w:val="24"/>
              </w:rPr>
              <w:t>-  eselon IV</w:t>
            </w:r>
          </w:p>
          <w:p w:rsidR="00B24B5C" w:rsidRPr="002C7409" w:rsidRDefault="00B24B5C" w:rsidP="00B24B5C">
            <w:pPr>
              <w:spacing w:line="240" w:lineRule="auto"/>
              <w:contextualSpacing/>
              <w:jc w:val="both"/>
              <w:rPr>
                <w:sz w:val="24"/>
              </w:rPr>
            </w:pPr>
            <w:r w:rsidRPr="002C7409">
              <w:rPr>
                <w:sz w:val="24"/>
              </w:rPr>
              <w:t>Fungsional</w:t>
            </w:r>
          </w:p>
        </w:tc>
        <w:tc>
          <w:tcPr>
            <w:tcW w:w="1367" w:type="dxa"/>
            <w:tcBorders>
              <w:top w:val="single" w:sz="4" w:space="0" w:color="auto"/>
              <w:left w:val="single" w:sz="4" w:space="0" w:color="auto"/>
              <w:bottom w:val="single" w:sz="4" w:space="0" w:color="auto"/>
              <w:right w:val="single" w:sz="8" w:space="0" w:color="auto"/>
            </w:tcBorders>
          </w:tcPr>
          <w:p w:rsidR="00B24B5C" w:rsidRPr="002C7409" w:rsidRDefault="00B24B5C" w:rsidP="00B24B5C">
            <w:pPr>
              <w:spacing w:line="240" w:lineRule="auto"/>
              <w:contextualSpacing/>
              <w:jc w:val="center"/>
              <w:rPr>
                <w:sz w:val="24"/>
              </w:rPr>
            </w:pPr>
          </w:p>
          <w:p w:rsidR="00B24B5C" w:rsidRPr="002C7409" w:rsidRDefault="00B24B5C" w:rsidP="00B24B5C">
            <w:pPr>
              <w:spacing w:line="240" w:lineRule="auto"/>
              <w:contextualSpacing/>
              <w:jc w:val="center"/>
              <w:rPr>
                <w:sz w:val="24"/>
              </w:rPr>
            </w:pPr>
            <w:r w:rsidRPr="002C7409">
              <w:rPr>
                <w:sz w:val="24"/>
                <w:lang w:val="sv-SE"/>
              </w:rPr>
              <w:t>1</w:t>
            </w:r>
          </w:p>
          <w:p w:rsidR="00B24B5C" w:rsidRPr="002C7409" w:rsidRDefault="00B24B5C" w:rsidP="00B24B5C">
            <w:pPr>
              <w:spacing w:line="240" w:lineRule="auto"/>
              <w:contextualSpacing/>
              <w:jc w:val="center"/>
              <w:rPr>
                <w:sz w:val="24"/>
              </w:rPr>
            </w:pPr>
            <w:r w:rsidRPr="002C7409">
              <w:rPr>
                <w:sz w:val="24"/>
                <w:lang w:val="sv-SE"/>
              </w:rPr>
              <w:t>5</w:t>
            </w:r>
          </w:p>
          <w:p w:rsidR="00B24B5C" w:rsidRPr="002C7409" w:rsidRDefault="00B24B5C" w:rsidP="00B24B5C">
            <w:pPr>
              <w:spacing w:line="240" w:lineRule="auto"/>
              <w:contextualSpacing/>
              <w:jc w:val="center"/>
              <w:rPr>
                <w:sz w:val="24"/>
              </w:rPr>
            </w:pPr>
            <w:r w:rsidRPr="002C7409">
              <w:rPr>
                <w:sz w:val="24"/>
                <w:lang w:val="sv-SE"/>
              </w:rPr>
              <w:t>15</w:t>
            </w:r>
          </w:p>
          <w:p w:rsidR="00B24B5C" w:rsidRPr="002C7409" w:rsidRDefault="00B24B5C" w:rsidP="00B24B5C">
            <w:pPr>
              <w:spacing w:line="240" w:lineRule="auto"/>
              <w:contextualSpacing/>
              <w:jc w:val="center"/>
              <w:rPr>
                <w:sz w:val="24"/>
              </w:rPr>
            </w:pPr>
            <w:r w:rsidRPr="002C7409">
              <w:rPr>
                <w:sz w:val="24"/>
              </w:rPr>
              <w:t>4</w:t>
            </w:r>
          </w:p>
        </w:tc>
        <w:tc>
          <w:tcPr>
            <w:tcW w:w="1297" w:type="dxa"/>
            <w:tcBorders>
              <w:top w:val="single" w:sz="4" w:space="0" w:color="auto"/>
              <w:left w:val="nil"/>
              <w:bottom w:val="single" w:sz="4" w:space="0" w:color="auto"/>
              <w:right w:val="single" w:sz="4" w:space="0" w:color="auto"/>
            </w:tcBorders>
          </w:tcPr>
          <w:p w:rsidR="00B24B5C" w:rsidRPr="002C7409" w:rsidRDefault="00B24B5C" w:rsidP="00B24B5C">
            <w:pPr>
              <w:spacing w:line="240" w:lineRule="auto"/>
              <w:contextualSpacing/>
              <w:jc w:val="center"/>
              <w:rPr>
                <w:sz w:val="24"/>
              </w:rPr>
            </w:pP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B24B5C" w:rsidP="00B24B5C">
            <w:pPr>
              <w:spacing w:line="240" w:lineRule="auto"/>
              <w:contextualSpacing/>
              <w:jc w:val="center"/>
              <w:rPr>
                <w:sz w:val="24"/>
              </w:rPr>
            </w:pPr>
            <w:r w:rsidRPr="002C7409">
              <w:rPr>
                <w:sz w:val="24"/>
                <w:lang w:val="sv-SE"/>
              </w:rPr>
              <w:t>-</w:t>
            </w:r>
          </w:p>
          <w:p w:rsidR="00B24B5C" w:rsidRPr="002C7409" w:rsidRDefault="00DC34D7" w:rsidP="00B24B5C">
            <w:pPr>
              <w:spacing w:line="240" w:lineRule="auto"/>
              <w:contextualSpacing/>
              <w:jc w:val="center"/>
              <w:rPr>
                <w:sz w:val="24"/>
              </w:rPr>
            </w:pPr>
            <w:r w:rsidRPr="002C7409">
              <w:rPr>
                <w:sz w:val="24"/>
              </w:rPr>
              <w:t>1</w:t>
            </w:r>
          </w:p>
        </w:tc>
        <w:tc>
          <w:tcPr>
            <w:tcW w:w="1300" w:type="dxa"/>
            <w:tcBorders>
              <w:top w:val="single" w:sz="4" w:space="0" w:color="auto"/>
              <w:left w:val="single" w:sz="4" w:space="0" w:color="auto"/>
              <w:bottom w:val="single" w:sz="4" w:space="0" w:color="auto"/>
              <w:right w:val="single" w:sz="4" w:space="0" w:color="auto"/>
            </w:tcBorders>
          </w:tcPr>
          <w:p w:rsidR="00B24B5C" w:rsidRPr="002C7409" w:rsidRDefault="00B24B5C" w:rsidP="00B24B5C">
            <w:pPr>
              <w:spacing w:line="240" w:lineRule="auto"/>
              <w:contextualSpacing/>
              <w:jc w:val="center"/>
              <w:rPr>
                <w:sz w:val="24"/>
              </w:rPr>
            </w:pPr>
          </w:p>
          <w:p w:rsidR="00B24B5C" w:rsidRPr="002C7409" w:rsidRDefault="00B24B5C" w:rsidP="00B24B5C">
            <w:pPr>
              <w:spacing w:line="240" w:lineRule="auto"/>
              <w:contextualSpacing/>
              <w:jc w:val="center"/>
              <w:rPr>
                <w:sz w:val="24"/>
              </w:rPr>
            </w:pPr>
            <w:r w:rsidRPr="002C7409">
              <w:rPr>
                <w:sz w:val="24"/>
                <w:lang w:val="sv-SE"/>
              </w:rPr>
              <w:t>1</w:t>
            </w:r>
          </w:p>
          <w:p w:rsidR="00B24B5C" w:rsidRPr="002C7409" w:rsidRDefault="00B24B5C" w:rsidP="00B24B5C">
            <w:pPr>
              <w:spacing w:line="240" w:lineRule="auto"/>
              <w:contextualSpacing/>
              <w:jc w:val="center"/>
              <w:rPr>
                <w:sz w:val="24"/>
              </w:rPr>
            </w:pPr>
            <w:r w:rsidRPr="002C7409">
              <w:rPr>
                <w:sz w:val="24"/>
                <w:lang w:val="sv-SE"/>
              </w:rPr>
              <w:t>5</w:t>
            </w:r>
          </w:p>
          <w:p w:rsidR="00B24B5C" w:rsidRPr="002C7409" w:rsidRDefault="00B24B5C" w:rsidP="00B24B5C">
            <w:pPr>
              <w:spacing w:line="240" w:lineRule="auto"/>
              <w:contextualSpacing/>
              <w:jc w:val="center"/>
              <w:rPr>
                <w:sz w:val="24"/>
              </w:rPr>
            </w:pPr>
            <w:r w:rsidRPr="002C7409">
              <w:rPr>
                <w:sz w:val="24"/>
                <w:lang w:val="sv-SE"/>
              </w:rPr>
              <w:t>15</w:t>
            </w:r>
          </w:p>
          <w:p w:rsidR="00B24B5C" w:rsidRPr="002C7409" w:rsidRDefault="00DC34D7" w:rsidP="00B24B5C">
            <w:pPr>
              <w:spacing w:line="240" w:lineRule="auto"/>
              <w:contextualSpacing/>
              <w:jc w:val="center"/>
              <w:rPr>
                <w:sz w:val="24"/>
              </w:rPr>
            </w:pPr>
            <w:r w:rsidRPr="002C7409">
              <w:rPr>
                <w:sz w:val="24"/>
              </w:rPr>
              <w:t>5</w:t>
            </w:r>
          </w:p>
        </w:tc>
      </w:tr>
    </w:tbl>
    <w:p w:rsidR="00FE1691" w:rsidRPr="003D709B" w:rsidRDefault="00FE1691" w:rsidP="00FE1691">
      <w:pPr>
        <w:pStyle w:val="ListParagraph"/>
        <w:tabs>
          <w:tab w:val="left" w:pos="8340"/>
        </w:tabs>
        <w:spacing w:after="0" w:line="360" w:lineRule="auto"/>
        <w:ind w:left="993"/>
        <w:jc w:val="both"/>
        <w:rPr>
          <w:rFonts w:ascii="Tahoma" w:hAnsi="Tahoma" w:cs="Tahoma"/>
          <w:b/>
          <w:szCs w:val="20"/>
        </w:rPr>
      </w:pPr>
    </w:p>
    <w:p w:rsidR="00347007" w:rsidRPr="00B72A42" w:rsidRDefault="00347007" w:rsidP="00EC15AA">
      <w:pPr>
        <w:spacing w:line="360" w:lineRule="auto"/>
        <w:jc w:val="both"/>
        <w:rPr>
          <w:rFonts w:asciiTheme="minorBidi" w:hAnsiTheme="minorBidi" w:cstheme="minorBidi"/>
          <w:sz w:val="24"/>
        </w:rPr>
      </w:pPr>
      <w:r w:rsidRPr="00B72A42">
        <w:rPr>
          <w:rFonts w:asciiTheme="minorBidi" w:hAnsiTheme="minorBidi" w:cstheme="minorBidi"/>
          <w:bCs/>
          <w:sz w:val="24"/>
        </w:rPr>
        <w:t>1.3.</w:t>
      </w:r>
      <w:r w:rsidR="00E719C1" w:rsidRPr="00B72A42">
        <w:rPr>
          <w:rFonts w:asciiTheme="minorBidi" w:hAnsiTheme="minorBidi" w:cstheme="minorBidi"/>
          <w:bCs/>
          <w:sz w:val="24"/>
        </w:rPr>
        <w:t>2</w:t>
      </w:r>
      <w:r w:rsidRPr="00B72A42">
        <w:rPr>
          <w:rFonts w:asciiTheme="minorBidi" w:hAnsiTheme="minorBidi" w:cstheme="minorBidi"/>
          <w:bCs/>
          <w:sz w:val="24"/>
        </w:rPr>
        <w:t>.</w:t>
      </w:r>
      <w:r w:rsidR="00E719C1" w:rsidRPr="00B72A42">
        <w:rPr>
          <w:rFonts w:asciiTheme="minorBidi" w:hAnsiTheme="minorBidi" w:cstheme="minorBidi"/>
          <w:bCs/>
          <w:sz w:val="24"/>
        </w:rPr>
        <w:t>2</w:t>
      </w:r>
      <w:r w:rsidRPr="00B72A42">
        <w:rPr>
          <w:rFonts w:asciiTheme="minorBidi" w:hAnsiTheme="minorBidi" w:cstheme="minorBidi"/>
          <w:bCs/>
          <w:sz w:val="24"/>
        </w:rPr>
        <w:t xml:space="preserve"> </w:t>
      </w:r>
      <w:r w:rsidR="00EC15AA" w:rsidRPr="00B72A42">
        <w:rPr>
          <w:rFonts w:asciiTheme="minorBidi" w:hAnsiTheme="minorBidi" w:cstheme="minorBidi"/>
          <w:bCs/>
          <w:sz w:val="24"/>
        </w:rPr>
        <w:t>Sarana dan Prasarana</w:t>
      </w:r>
    </w:p>
    <w:p w:rsidR="007B2895" w:rsidRPr="00B72A42" w:rsidRDefault="007B2895" w:rsidP="00555B3A">
      <w:pPr>
        <w:spacing w:before="200" w:after="0" w:line="360" w:lineRule="auto"/>
        <w:contextualSpacing/>
        <w:jc w:val="both"/>
        <w:rPr>
          <w:rFonts w:asciiTheme="minorBidi" w:hAnsiTheme="minorBidi" w:cstheme="minorBidi"/>
          <w:sz w:val="24"/>
        </w:rPr>
      </w:pPr>
      <w:r w:rsidRPr="00B72A42">
        <w:rPr>
          <w:rFonts w:asciiTheme="minorBidi" w:hAnsiTheme="minorBidi" w:cstheme="minorBidi"/>
          <w:sz w:val="24"/>
        </w:rPr>
        <w:t xml:space="preserve">Dalam melaksanakan tugasnya, Pegawai Dinas Pendidikan Provinsi Kepulauan Bangka Belitung menempati Kantor 2 lantai yang terletak pada Kompleks Perkantoran dan Pemukiman Terpadu Pemerintah Provinsi Kepulauan Bangka Belitung, Jl. Pulau Bangka Kel. Air Itam Pangkalpinang. Kantor tersebut terdiri dari 1 Ruang Kepala Dinas, 1 Ruang Rapat Kecil, 5 Ruang Kepala Bidang dan 4 ruang kerja kepala seksi dan staf. Selain ruang diatas, juga terdapat ruang rapat besar (kapasistas 100 orang) pada gedung yang terpisah, dan gudang. Hingga saat ini masih ada satu ruang  kerja yang digunakan bersama oleh dua bidang, yaitu Bidang </w:t>
      </w:r>
      <w:r w:rsidR="007878ED" w:rsidRPr="00B72A42">
        <w:rPr>
          <w:rFonts w:asciiTheme="minorBidi" w:hAnsiTheme="minorBidi" w:cstheme="minorBidi"/>
          <w:sz w:val="24"/>
        </w:rPr>
        <w:t>Pendidikan Luar Sekolah</w:t>
      </w:r>
      <w:r w:rsidRPr="00B72A42">
        <w:rPr>
          <w:rFonts w:asciiTheme="minorBidi" w:hAnsiTheme="minorBidi" w:cstheme="minorBidi"/>
          <w:sz w:val="24"/>
        </w:rPr>
        <w:t xml:space="preserve"> dan Bidang Bina Program. </w:t>
      </w:r>
    </w:p>
    <w:p w:rsidR="00EB1DA4" w:rsidRPr="00EB1DA4" w:rsidRDefault="00EB1DA4" w:rsidP="00555B3A">
      <w:pPr>
        <w:autoSpaceDE w:val="0"/>
        <w:autoSpaceDN w:val="0"/>
        <w:adjustRightInd w:val="0"/>
        <w:spacing w:after="0" w:line="360" w:lineRule="auto"/>
        <w:contextualSpacing/>
        <w:jc w:val="both"/>
        <w:rPr>
          <w:rFonts w:asciiTheme="minorBidi" w:hAnsiTheme="minorBidi" w:cstheme="minorBidi"/>
          <w:sz w:val="24"/>
        </w:rPr>
      </w:pPr>
      <w:r w:rsidRPr="00EB1DA4">
        <w:rPr>
          <w:rFonts w:asciiTheme="minorBidi" w:hAnsiTheme="minorBidi" w:cstheme="minorBidi"/>
          <w:sz w:val="24"/>
        </w:rPr>
        <w:t>Dampak dari adanya sarana kantor adalah tercapainya titik</w:t>
      </w:r>
      <w:r>
        <w:rPr>
          <w:rFonts w:asciiTheme="minorBidi" w:hAnsiTheme="minorBidi" w:cstheme="minorBidi"/>
          <w:sz w:val="24"/>
        </w:rPr>
        <w:t xml:space="preserve"> </w:t>
      </w:r>
      <w:r w:rsidRPr="00EB1DA4">
        <w:rPr>
          <w:rFonts w:asciiTheme="minorBidi" w:hAnsiTheme="minorBidi" w:cstheme="minorBidi"/>
          <w:sz w:val="24"/>
        </w:rPr>
        <w:t>maksimum dari efisiensi dalam pekerjaan kantor, sehingga tujuan dari kantor dapat tercapai dengan baik. Adapun Sarana prasarana tersebut dapat dilihat dari tab</w:t>
      </w:r>
      <w:r w:rsidR="009E3AD2">
        <w:rPr>
          <w:rFonts w:asciiTheme="minorBidi" w:hAnsiTheme="minorBidi" w:cstheme="minorBidi"/>
          <w:sz w:val="24"/>
        </w:rPr>
        <w:t>el</w:t>
      </w:r>
      <w:r w:rsidRPr="00EB1DA4">
        <w:rPr>
          <w:rFonts w:asciiTheme="minorBidi" w:hAnsiTheme="minorBidi" w:cstheme="minorBidi"/>
          <w:sz w:val="24"/>
        </w:rPr>
        <w:t xml:space="preserve"> berikut :</w:t>
      </w:r>
    </w:p>
    <w:p w:rsidR="00B72A42" w:rsidRDefault="00B72A42" w:rsidP="00AA0434">
      <w:pPr>
        <w:pStyle w:val="ListParagraph"/>
        <w:spacing w:after="0" w:line="240" w:lineRule="auto"/>
        <w:ind w:left="2127" w:hanging="1276"/>
        <w:jc w:val="center"/>
        <w:rPr>
          <w:rFonts w:asciiTheme="minorBidi" w:hAnsiTheme="minorBidi" w:cstheme="minorBidi"/>
          <w:bCs/>
          <w:sz w:val="24"/>
        </w:rPr>
      </w:pPr>
    </w:p>
    <w:p w:rsidR="00AA0434" w:rsidRPr="00B72A42" w:rsidRDefault="007B2895" w:rsidP="00AA0434">
      <w:pPr>
        <w:pStyle w:val="ListParagraph"/>
        <w:spacing w:after="0" w:line="240" w:lineRule="auto"/>
        <w:ind w:left="2127" w:hanging="1276"/>
        <w:jc w:val="center"/>
        <w:rPr>
          <w:rFonts w:asciiTheme="minorBidi" w:hAnsiTheme="minorBidi" w:cstheme="minorBidi"/>
          <w:bCs/>
          <w:sz w:val="24"/>
        </w:rPr>
      </w:pPr>
      <w:r w:rsidRPr="00B72A42">
        <w:rPr>
          <w:rFonts w:asciiTheme="minorBidi" w:hAnsiTheme="minorBidi" w:cstheme="minorBidi"/>
          <w:bCs/>
          <w:sz w:val="24"/>
        </w:rPr>
        <w:t xml:space="preserve">Tabel </w:t>
      </w:r>
      <w:r w:rsidR="000D35ED" w:rsidRPr="00B72A42">
        <w:rPr>
          <w:rFonts w:asciiTheme="minorBidi" w:hAnsiTheme="minorBidi" w:cstheme="minorBidi"/>
          <w:bCs/>
          <w:sz w:val="24"/>
        </w:rPr>
        <w:t>I.2</w:t>
      </w:r>
    </w:p>
    <w:p w:rsidR="009F2CE0" w:rsidRDefault="007B2895" w:rsidP="009F2CE0">
      <w:pPr>
        <w:pStyle w:val="ListParagraph"/>
        <w:spacing w:after="0" w:line="240" w:lineRule="auto"/>
        <w:ind w:left="2127" w:hanging="1276"/>
        <w:jc w:val="center"/>
        <w:rPr>
          <w:rFonts w:asciiTheme="minorBidi" w:eastAsia="Calibri" w:hAnsiTheme="minorBidi" w:cstheme="minorBidi"/>
          <w:sz w:val="24"/>
        </w:rPr>
      </w:pPr>
      <w:r w:rsidRPr="00B72A42">
        <w:rPr>
          <w:rFonts w:asciiTheme="minorBidi" w:hAnsiTheme="minorBidi" w:cstheme="minorBidi"/>
          <w:bCs/>
          <w:sz w:val="24"/>
        </w:rPr>
        <w:t xml:space="preserve"> </w:t>
      </w:r>
      <w:r w:rsidR="009F2CE0">
        <w:rPr>
          <w:rFonts w:asciiTheme="minorBidi" w:hAnsiTheme="minorBidi" w:cstheme="minorBidi"/>
          <w:bCs/>
          <w:sz w:val="24"/>
        </w:rPr>
        <w:t xml:space="preserve">Data Aset Dinas </w:t>
      </w:r>
      <w:r w:rsidR="009F2CE0" w:rsidRPr="00CB21B2">
        <w:rPr>
          <w:rFonts w:asciiTheme="minorBidi" w:hAnsiTheme="minorBidi" w:cstheme="minorBidi"/>
          <w:sz w:val="24"/>
        </w:rPr>
        <w:t>Pendidikan</w:t>
      </w:r>
      <w:r w:rsidR="009F2CE0" w:rsidRPr="00CB21B2">
        <w:rPr>
          <w:rFonts w:asciiTheme="minorBidi" w:eastAsia="Calibri" w:hAnsiTheme="minorBidi" w:cstheme="minorBidi"/>
          <w:sz w:val="24"/>
        </w:rPr>
        <w:t xml:space="preserve"> Provinsi Kepulauan Bangka Belitung </w:t>
      </w:r>
    </w:p>
    <w:p w:rsidR="007B2895" w:rsidRDefault="009F2CE0" w:rsidP="009F2CE0">
      <w:pPr>
        <w:pStyle w:val="ListParagraph"/>
        <w:spacing w:after="0" w:line="240" w:lineRule="auto"/>
        <w:ind w:left="2127" w:hanging="1276"/>
        <w:jc w:val="center"/>
        <w:rPr>
          <w:rFonts w:ascii="Tahoma" w:hAnsi="Tahoma" w:cs="Tahoma"/>
          <w:bCs/>
          <w:sz w:val="24"/>
        </w:rPr>
      </w:pPr>
      <w:r w:rsidRPr="00CB21B2">
        <w:rPr>
          <w:rFonts w:asciiTheme="minorBidi" w:eastAsia="Calibri" w:hAnsiTheme="minorBidi" w:cstheme="minorBidi"/>
          <w:sz w:val="24"/>
        </w:rPr>
        <w:t>Tahun 201</w:t>
      </w:r>
      <w:r>
        <w:rPr>
          <w:rFonts w:asciiTheme="minorBidi" w:hAnsiTheme="minorBidi" w:cstheme="minorBidi"/>
          <w:sz w:val="24"/>
        </w:rPr>
        <w:t>5</w:t>
      </w:r>
    </w:p>
    <w:p w:rsidR="00AA0434" w:rsidRDefault="00AA0434" w:rsidP="00AA0434">
      <w:pPr>
        <w:pStyle w:val="ListParagraph"/>
        <w:spacing w:after="0" w:line="240" w:lineRule="auto"/>
        <w:ind w:left="2127" w:hanging="1276"/>
        <w:jc w:val="center"/>
        <w:rPr>
          <w:rFonts w:ascii="Tahoma" w:hAnsi="Tahoma" w:cs="Tahoma"/>
          <w:bCs/>
          <w:sz w:val="24"/>
        </w:rPr>
      </w:pPr>
    </w:p>
    <w:tbl>
      <w:tblPr>
        <w:tblStyle w:val="TableGrid"/>
        <w:tblW w:w="8363" w:type="dxa"/>
        <w:tblInd w:w="392" w:type="dxa"/>
        <w:tblLayout w:type="fixed"/>
        <w:tblLook w:val="04A0"/>
      </w:tblPr>
      <w:tblGrid>
        <w:gridCol w:w="709"/>
        <w:gridCol w:w="4110"/>
        <w:gridCol w:w="1701"/>
        <w:gridCol w:w="1843"/>
      </w:tblGrid>
      <w:tr w:rsidR="009005DA" w:rsidRPr="009F2CE0" w:rsidTr="009005DA">
        <w:trPr>
          <w:trHeight w:val="583"/>
        </w:trPr>
        <w:tc>
          <w:tcPr>
            <w:tcW w:w="709" w:type="dxa"/>
            <w:vAlign w:val="center"/>
          </w:tcPr>
          <w:p w:rsidR="009005DA" w:rsidRPr="009F2CE0" w:rsidRDefault="009005DA" w:rsidP="009005DA">
            <w:pPr>
              <w:pStyle w:val="ListParagraph"/>
              <w:ind w:left="0"/>
              <w:jc w:val="center"/>
              <w:rPr>
                <w:rFonts w:asciiTheme="minorBidi" w:hAnsiTheme="minorBidi" w:cstheme="minorBidi"/>
                <w:b/>
                <w:sz w:val="22"/>
                <w:szCs w:val="22"/>
              </w:rPr>
            </w:pPr>
            <w:r w:rsidRPr="009F2CE0">
              <w:rPr>
                <w:rFonts w:asciiTheme="minorBidi" w:hAnsiTheme="minorBidi" w:cstheme="minorBidi"/>
                <w:b/>
                <w:sz w:val="22"/>
                <w:szCs w:val="22"/>
              </w:rPr>
              <w:t>No</w:t>
            </w:r>
          </w:p>
        </w:tc>
        <w:tc>
          <w:tcPr>
            <w:tcW w:w="4110" w:type="dxa"/>
            <w:vAlign w:val="center"/>
          </w:tcPr>
          <w:p w:rsidR="009005DA" w:rsidRPr="009F2CE0" w:rsidRDefault="009005DA" w:rsidP="009005DA">
            <w:pPr>
              <w:pStyle w:val="ListParagraph"/>
              <w:ind w:left="0"/>
              <w:jc w:val="center"/>
              <w:rPr>
                <w:rFonts w:asciiTheme="minorBidi" w:hAnsiTheme="minorBidi" w:cstheme="minorBidi"/>
                <w:b/>
                <w:sz w:val="22"/>
                <w:szCs w:val="22"/>
              </w:rPr>
            </w:pPr>
            <w:r w:rsidRPr="009F2CE0">
              <w:rPr>
                <w:rFonts w:asciiTheme="minorBidi" w:hAnsiTheme="minorBidi" w:cstheme="minorBidi"/>
                <w:b/>
                <w:sz w:val="22"/>
                <w:szCs w:val="22"/>
              </w:rPr>
              <w:t>Jenis/Nama Barang</w:t>
            </w:r>
          </w:p>
        </w:tc>
        <w:tc>
          <w:tcPr>
            <w:tcW w:w="1701" w:type="dxa"/>
            <w:vAlign w:val="center"/>
          </w:tcPr>
          <w:p w:rsidR="009005DA" w:rsidRPr="009F2CE0" w:rsidRDefault="009005DA" w:rsidP="009005DA">
            <w:pPr>
              <w:pStyle w:val="ListParagraph"/>
              <w:spacing w:before="240"/>
              <w:ind w:left="0"/>
              <w:jc w:val="center"/>
              <w:rPr>
                <w:rFonts w:asciiTheme="minorBidi" w:hAnsiTheme="minorBidi" w:cstheme="minorBidi"/>
                <w:b/>
                <w:sz w:val="22"/>
                <w:szCs w:val="22"/>
                <w:lang w:val="id-ID"/>
              </w:rPr>
            </w:pPr>
            <w:r>
              <w:rPr>
                <w:rFonts w:asciiTheme="minorBidi" w:hAnsiTheme="minorBidi" w:cstheme="minorBidi"/>
                <w:b/>
                <w:sz w:val="22"/>
                <w:szCs w:val="22"/>
                <w:lang w:val="id-ID"/>
              </w:rPr>
              <w:t>Satuan</w:t>
            </w:r>
          </w:p>
        </w:tc>
        <w:tc>
          <w:tcPr>
            <w:tcW w:w="1843" w:type="dxa"/>
            <w:vAlign w:val="center"/>
          </w:tcPr>
          <w:p w:rsidR="009005DA" w:rsidRPr="009F2CE0" w:rsidRDefault="009005DA" w:rsidP="009005DA">
            <w:pPr>
              <w:pStyle w:val="ListParagraph"/>
              <w:spacing w:before="240"/>
              <w:ind w:left="0"/>
              <w:jc w:val="center"/>
              <w:rPr>
                <w:rFonts w:asciiTheme="minorBidi" w:hAnsiTheme="minorBidi" w:cstheme="minorBidi"/>
                <w:b/>
                <w:sz w:val="22"/>
                <w:szCs w:val="22"/>
              </w:rPr>
            </w:pPr>
            <w:r w:rsidRPr="009F2CE0">
              <w:rPr>
                <w:rFonts w:asciiTheme="minorBidi" w:hAnsiTheme="minorBidi" w:cstheme="minorBidi"/>
                <w:b/>
                <w:sz w:val="22"/>
                <w:szCs w:val="22"/>
                <w:lang w:val="id-ID"/>
              </w:rPr>
              <w:t>Harga (Rp)</w:t>
            </w:r>
          </w:p>
        </w:tc>
      </w:tr>
      <w:tr w:rsidR="009005DA" w:rsidRPr="009F2CE0" w:rsidTr="009005DA">
        <w:trPr>
          <w:trHeight w:val="341"/>
        </w:trPr>
        <w:tc>
          <w:tcPr>
            <w:tcW w:w="709" w:type="dxa"/>
          </w:tcPr>
          <w:p w:rsidR="009005DA" w:rsidRPr="009F2CE0" w:rsidRDefault="009005DA" w:rsidP="00A857E8">
            <w:pPr>
              <w:pStyle w:val="ListParagraph"/>
              <w:spacing w:line="276" w:lineRule="auto"/>
              <w:ind w:left="0"/>
              <w:jc w:val="both"/>
              <w:rPr>
                <w:rFonts w:asciiTheme="minorBidi" w:hAnsiTheme="minorBidi" w:cstheme="minorBidi"/>
                <w:sz w:val="22"/>
                <w:szCs w:val="22"/>
                <w:lang w:val="id-ID"/>
              </w:rPr>
            </w:pPr>
          </w:p>
        </w:tc>
        <w:tc>
          <w:tcPr>
            <w:tcW w:w="4110" w:type="dxa"/>
          </w:tcPr>
          <w:p w:rsidR="009005DA" w:rsidRPr="009F2CE0" w:rsidRDefault="009005DA" w:rsidP="00A857E8">
            <w:pPr>
              <w:pStyle w:val="ListParagraph"/>
              <w:spacing w:line="276" w:lineRule="auto"/>
              <w:ind w:left="0"/>
              <w:jc w:val="both"/>
              <w:rPr>
                <w:rFonts w:asciiTheme="minorBidi" w:hAnsiTheme="minorBidi" w:cstheme="minorBidi"/>
                <w:sz w:val="22"/>
                <w:szCs w:val="22"/>
                <w:lang w:val="id-ID"/>
              </w:rPr>
            </w:pPr>
          </w:p>
        </w:tc>
        <w:tc>
          <w:tcPr>
            <w:tcW w:w="1701" w:type="dxa"/>
          </w:tcPr>
          <w:p w:rsidR="009005DA" w:rsidRPr="009F2CE0" w:rsidRDefault="009005DA" w:rsidP="00A857E8">
            <w:pPr>
              <w:pStyle w:val="ListParagraph"/>
              <w:spacing w:line="276" w:lineRule="auto"/>
              <w:ind w:left="0"/>
              <w:jc w:val="both"/>
              <w:rPr>
                <w:rFonts w:asciiTheme="minorBidi" w:hAnsiTheme="minorBidi" w:cstheme="minorBidi"/>
                <w:sz w:val="22"/>
                <w:szCs w:val="22"/>
              </w:rPr>
            </w:pPr>
          </w:p>
        </w:tc>
        <w:tc>
          <w:tcPr>
            <w:tcW w:w="1843" w:type="dxa"/>
          </w:tcPr>
          <w:p w:rsidR="009005DA" w:rsidRPr="009F2CE0" w:rsidRDefault="009005DA" w:rsidP="00A857E8">
            <w:pPr>
              <w:pStyle w:val="ListParagraph"/>
              <w:ind w:left="0"/>
              <w:jc w:val="both"/>
              <w:rPr>
                <w:rFonts w:asciiTheme="minorBidi" w:hAnsiTheme="minorBidi" w:cstheme="minorBidi"/>
                <w:sz w:val="22"/>
                <w:szCs w:val="22"/>
              </w:rPr>
            </w:pPr>
          </w:p>
        </w:tc>
      </w:tr>
      <w:tr w:rsidR="009005DA" w:rsidRPr="009F2CE0" w:rsidTr="009005DA">
        <w:tc>
          <w:tcPr>
            <w:tcW w:w="709" w:type="dxa"/>
          </w:tcPr>
          <w:p w:rsidR="009005DA" w:rsidRPr="009F2CE0" w:rsidRDefault="009005DA" w:rsidP="00A857E8">
            <w:pPr>
              <w:pStyle w:val="ListParagraph"/>
              <w:spacing w:line="276" w:lineRule="auto"/>
              <w:ind w:left="0"/>
              <w:jc w:val="both"/>
              <w:rPr>
                <w:rFonts w:asciiTheme="minorBidi" w:hAnsiTheme="minorBidi" w:cstheme="minorBidi"/>
                <w:sz w:val="22"/>
                <w:szCs w:val="22"/>
                <w:lang w:val="id-ID"/>
              </w:rPr>
            </w:pPr>
            <w:r w:rsidRPr="009F2CE0">
              <w:rPr>
                <w:rFonts w:asciiTheme="minorBidi" w:hAnsiTheme="minorBidi" w:cstheme="minorBidi"/>
                <w:sz w:val="22"/>
                <w:szCs w:val="22"/>
                <w:lang w:val="id-ID"/>
              </w:rPr>
              <w:t>1</w:t>
            </w:r>
          </w:p>
        </w:tc>
        <w:tc>
          <w:tcPr>
            <w:tcW w:w="4110" w:type="dxa"/>
          </w:tcPr>
          <w:p w:rsidR="009005DA" w:rsidRPr="009F2CE0" w:rsidRDefault="009005DA" w:rsidP="003D73A4">
            <w:pPr>
              <w:ind w:left="29"/>
              <w:jc w:val="both"/>
              <w:rPr>
                <w:rFonts w:asciiTheme="minorBidi" w:hAnsiTheme="minorBidi" w:cstheme="minorBidi"/>
                <w:sz w:val="22"/>
                <w:szCs w:val="22"/>
              </w:rPr>
            </w:pPr>
            <w:r w:rsidRPr="009F2CE0">
              <w:rPr>
                <w:rFonts w:asciiTheme="minorBidi" w:hAnsiTheme="minorBidi" w:cstheme="minorBidi"/>
                <w:b/>
                <w:bCs/>
                <w:sz w:val="22"/>
                <w:szCs w:val="22"/>
              </w:rPr>
              <w:t>Peralatan dan Mesin</w:t>
            </w:r>
          </w:p>
        </w:tc>
        <w:tc>
          <w:tcPr>
            <w:tcW w:w="1701" w:type="dxa"/>
          </w:tcPr>
          <w:p w:rsidR="009005DA" w:rsidRPr="009F2CE0" w:rsidRDefault="009005DA" w:rsidP="00A857E8">
            <w:pPr>
              <w:pStyle w:val="ListParagraph"/>
              <w:spacing w:line="276" w:lineRule="auto"/>
              <w:ind w:left="0"/>
              <w:jc w:val="both"/>
              <w:rPr>
                <w:rFonts w:asciiTheme="minorBidi" w:hAnsiTheme="minorBidi" w:cstheme="minorBidi"/>
                <w:sz w:val="22"/>
                <w:szCs w:val="22"/>
              </w:rPr>
            </w:pPr>
          </w:p>
        </w:tc>
        <w:tc>
          <w:tcPr>
            <w:tcW w:w="1843" w:type="dxa"/>
          </w:tcPr>
          <w:p w:rsidR="009005DA" w:rsidRPr="009F2CE0" w:rsidRDefault="009005DA" w:rsidP="00A857E8">
            <w:pPr>
              <w:pStyle w:val="ListParagraph"/>
              <w:ind w:left="0"/>
              <w:jc w:val="both"/>
              <w:rPr>
                <w:rFonts w:asciiTheme="minorBidi" w:hAnsiTheme="minorBidi" w:cstheme="minorBidi"/>
                <w:sz w:val="22"/>
                <w:szCs w:val="22"/>
              </w:rPr>
            </w:pPr>
          </w:p>
        </w:tc>
      </w:tr>
      <w:tr w:rsidR="009005DA" w:rsidRPr="009F2CE0" w:rsidTr="009005DA">
        <w:tc>
          <w:tcPr>
            <w:tcW w:w="709" w:type="dxa"/>
          </w:tcPr>
          <w:p w:rsidR="009005DA" w:rsidRPr="009F2CE0" w:rsidRDefault="009005DA" w:rsidP="00A857E8">
            <w:pPr>
              <w:pStyle w:val="ListParagraph"/>
              <w:spacing w:line="276" w:lineRule="auto"/>
              <w:ind w:left="0"/>
              <w:jc w:val="both"/>
              <w:rPr>
                <w:rFonts w:asciiTheme="minorBidi" w:hAnsiTheme="minorBidi" w:cstheme="minorBidi"/>
                <w:sz w:val="22"/>
                <w:szCs w:val="22"/>
                <w:lang w:val="id-ID"/>
              </w:rPr>
            </w:pPr>
          </w:p>
        </w:tc>
        <w:tc>
          <w:tcPr>
            <w:tcW w:w="4110" w:type="dxa"/>
          </w:tcPr>
          <w:p w:rsidR="009005DA" w:rsidRPr="009F2CE0" w:rsidRDefault="009005DA" w:rsidP="003D73A4">
            <w:pPr>
              <w:pStyle w:val="ListParagraph"/>
              <w:numPr>
                <w:ilvl w:val="1"/>
                <w:numId w:val="15"/>
              </w:numPr>
              <w:spacing w:line="276" w:lineRule="auto"/>
              <w:ind w:left="312" w:hanging="312"/>
              <w:jc w:val="both"/>
              <w:rPr>
                <w:rFonts w:asciiTheme="minorBidi" w:hAnsiTheme="minorBidi" w:cstheme="minorBidi"/>
                <w:sz w:val="22"/>
                <w:szCs w:val="22"/>
                <w:lang w:val="id-ID"/>
              </w:rPr>
            </w:pPr>
            <w:r w:rsidRPr="009F2CE0">
              <w:rPr>
                <w:rFonts w:asciiTheme="minorBidi" w:hAnsiTheme="minorBidi" w:cstheme="minorBidi"/>
                <w:sz w:val="22"/>
                <w:szCs w:val="22"/>
              </w:rPr>
              <w:t>Alat-alat Angkutan</w:t>
            </w:r>
          </w:p>
        </w:tc>
        <w:tc>
          <w:tcPr>
            <w:tcW w:w="1701" w:type="dxa"/>
          </w:tcPr>
          <w:p w:rsidR="009005DA" w:rsidRPr="009F2CE0" w:rsidRDefault="009005DA" w:rsidP="009F2CE0">
            <w:pPr>
              <w:pStyle w:val="ListParagraph"/>
              <w:spacing w:line="276" w:lineRule="auto"/>
              <w:ind w:left="0"/>
              <w:jc w:val="right"/>
              <w:rPr>
                <w:rFonts w:asciiTheme="minorBidi" w:hAnsiTheme="minorBidi" w:cstheme="minorBidi"/>
                <w:sz w:val="22"/>
                <w:szCs w:val="22"/>
                <w:lang w:val="id-ID"/>
              </w:rPr>
            </w:pPr>
            <w:r>
              <w:rPr>
                <w:rFonts w:asciiTheme="minorBidi" w:hAnsiTheme="minorBidi" w:cstheme="minorBidi"/>
                <w:sz w:val="22"/>
                <w:szCs w:val="22"/>
                <w:lang w:val="id-ID"/>
              </w:rPr>
              <w:t>9 unit</w:t>
            </w:r>
          </w:p>
        </w:tc>
        <w:tc>
          <w:tcPr>
            <w:tcW w:w="1843" w:type="dxa"/>
          </w:tcPr>
          <w:p w:rsidR="009005DA" w:rsidRPr="009F2CE0" w:rsidRDefault="009005DA" w:rsidP="0092005A">
            <w:pPr>
              <w:pStyle w:val="ListParagraph"/>
              <w:spacing w:line="276" w:lineRule="auto"/>
              <w:ind w:left="0"/>
              <w:jc w:val="right"/>
              <w:rPr>
                <w:rFonts w:asciiTheme="minorBidi" w:hAnsiTheme="minorBidi" w:cstheme="minorBidi"/>
                <w:sz w:val="22"/>
                <w:szCs w:val="22"/>
                <w:lang w:val="id-ID"/>
              </w:rPr>
            </w:pPr>
            <w:r w:rsidRPr="009F2CE0">
              <w:rPr>
                <w:rFonts w:asciiTheme="minorBidi" w:hAnsiTheme="minorBidi" w:cstheme="minorBidi"/>
                <w:sz w:val="22"/>
                <w:szCs w:val="22"/>
                <w:lang w:val="id-ID"/>
              </w:rPr>
              <w:t>800.966.000</w:t>
            </w:r>
          </w:p>
        </w:tc>
      </w:tr>
      <w:tr w:rsidR="009005DA" w:rsidRPr="009F2CE0" w:rsidTr="009005DA">
        <w:tc>
          <w:tcPr>
            <w:tcW w:w="709" w:type="dxa"/>
          </w:tcPr>
          <w:p w:rsidR="009005DA" w:rsidRPr="009F2CE0" w:rsidRDefault="009005DA" w:rsidP="00A857E8">
            <w:pPr>
              <w:pStyle w:val="ListParagraph"/>
              <w:spacing w:line="276" w:lineRule="auto"/>
              <w:ind w:left="0"/>
              <w:jc w:val="both"/>
              <w:rPr>
                <w:rFonts w:asciiTheme="minorBidi" w:hAnsiTheme="minorBidi" w:cstheme="minorBidi"/>
                <w:sz w:val="22"/>
                <w:szCs w:val="22"/>
              </w:rPr>
            </w:pPr>
          </w:p>
        </w:tc>
        <w:tc>
          <w:tcPr>
            <w:tcW w:w="4110" w:type="dxa"/>
          </w:tcPr>
          <w:p w:rsidR="009005DA" w:rsidRPr="009F2CE0" w:rsidRDefault="009005DA" w:rsidP="009F2CE0">
            <w:pPr>
              <w:pStyle w:val="ListParagraph"/>
              <w:ind w:left="29"/>
              <w:jc w:val="both"/>
              <w:rPr>
                <w:rFonts w:asciiTheme="minorBidi" w:hAnsiTheme="minorBidi" w:cstheme="minorBidi"/>
                <w:sz w:val="22"/>
                <w:szCs w:val="22"/>
                <w:lang w:val="id-ID"/>
              </w:rPr>
            </w:pPr>
            <w:r w:rsidRPr="009F2CE0">
              <w:rPr>
                <w:rFonts w:asciiTheme="minorBidi" w:hAnsiTheme="minorBidi" w:cstheme="minorBidi"/>
                <w:sz w:val="22"/>
                <w:szCs w:val="22"/>
                <w:lang w:val="id-ID"/>
              </w:rPr>
              <w:t>b. Alat-alat Kantor dan Rumah Tangga</w:t>
            </w:r>
          </w:p>
        </w:tc>
        <w:tc>
          <w:tcPr>
            <w:tcW w:w="1701" w:type="dxa"/>
          </w:tcPr>
          <w:p w:rsidR="009005DA" w:rsidRPr="009F2CE0" w:rsidRDefault="009005DA" w:rsidP="009F2CE0">
            <w:pPr>
              <w:pStyle w:val="ListParagraph"/>
              <w:spacing w:line="276" w:lineRule="auto"/>
              <w:ind w:left="0"/>
              <w:jc w:val="right"/>
              <w:rPr>
                <w:rFonts w:asciiTheme="minorBidi" w:hAnsiTheme="minorBidi" w:cstheme="minorBidi"/>
                <w:sz w:val="22"/>
                <w:szCs w:val="22"/>
                <w:lang w:val="id-ID"/>
              </w:rPr>
            </w:pPr>
            <w:r>
              <w:rPr>
                <w:rFonts w:asciiTheme="minorBidi" w:hAnsiTheme="minorBidi" w:cstheme="minorBidi"/>
                <w:sz w:val="22"/>
                <w:szCs w:val="22"/>
                <w:lang w:val="id-ID"/>
              </w:rPr>
              <w:t>695 unit</w:t>
            </w:r>
          </w:p>
        </w:tc>
        <w:tc>
          <w:tcPr>
            <w:tcW w:w="1843" w:type="dxa"/>
          </w:tcPr>
          <w:p w:rsidR="009005DA" w:rsidRPr="009F2CE0" w:rsidRDefault="009005DA" w:rsidP="0092005A">
            <w:pPr>
              <w:pStyle w:val="ListParagraph"/>
              <w:spacing w:line="276" w:lineRule="auto"/>
              <w:ind w:left="0"/>
              <w:jc w:val="right"/>
              <w:rPr>
                <w:rFonts w:asciiTheme="minorBidi" w:hAnsiTheme="minorBidi" w:cstheme="minorBidi"/>
                <w:sz w:val="22"/>
                <w:szCs w:val="22"/>
                <w:lang w:val="id-ID"/>
              </w:rPr>
            </w:pPr>
            <w:r w:rsidRPr="009F2CE0">
              <w:rPr>
                <w:rFonts w:asciiTheme="minorBidi" w:hAnsiTheme="minorBidi" w:cstheme="minorBidi"/>
                <w:sz w:val="22"/>
                <w:szCs w:val="22"/>
                <w:lang w:val="id-ID"/>
              </w:rPr>
              <w:t>2.221.197.501</w:t>
            </w:r>
          </w:p>
        </w:tc>
      </w:tr>
      <w:tr w:rsidR="009005DA" w:rsidRPr="009F2CE0" w:rsidTr="009005DA">
        <w:tc>
          <w:tcPr>
            <w:tcW w:w="709" w:type="dxa"/>
          </w:tcPr>
          <w:p w:rsidR="009005DA" w:rsidRPr="009F2CE0" w:rsidRDefault="009005DA" w:rsidP="00A857E8">
            <w:pPr>
              <w:pStyle w:val="ListParagraph"/>
              <w:spacing w:line="276" w:lineRule="auto"/>
              <w:ind w:left="0"/>
              <w:jc w:val="both"/>
              <w:rPr>
                <w:rFonts w:asciiTheme="minorBidi" w:hAnsiTheme="minorBidi" w:cstheme="minorBidi"/>
                <w:sz w:val="22"/>
                <w:szCs w:val="22"/>
              </w:rPr>
            </w:pPr>
          </w:p>
        </w:tc>
        <w:tc>
          <w:tcPr>
            <w:tcW w:w="4110" w:type="dxa"/>
          </w:tcPr>
          <w:p w:rsidR="009005DA" w:rsidRPr="009F2CE0" w:rsidRDefault="009005DA" w:rsidP="009F2CE0">
            <w:pPr>
              <w:pStyle w:val="ListParagraph"/>
              <w:tabs>
                <w:tab w:val="left" w:pos="1200"/>
              </w:tabs>
              <w:ind w:left="29"/>
              <w:jc w:val="both"/>
              <w:rPr>
                <w:rFonts w:asciiTheme="minorBidi" w:hAnsiTheme="minorBidi" w:cstheme="minorBidi"/>
                <w:sz w:val="22"/>
                <w:szCs w:val="22"/>
                <w:lang w:val="id-ID"/>
              </w:rPr>
            </w:pPr>
            <w:r w:rsidRPr="009F2CE0">
              <w:rPr>
                <w:rFonts w:asciiTheme="minorBidi" w:hAnsiTheme="minorBidi" w:cstheme="minorBidi"/>
                <w:sz w:val="22"/>
                <w:szCs w:val="22"/>
                <w:lang w:val="id-ID"/>
              </w:rPr>
              <w:t xml:space="preserve">c. </w:t>
            </w:r>
            <w:r w:rsidRPr="009F2CE0">
              <w:rPr>
                <w:rFonts w:asciiTheme="minorBidi" w:hAnsiTheme="minorBidi" w:cstheme="minorBidi"/>
                <w:sz w:val="22"/>
                <w:szCs w:val="22"/>
              </w:rPr>
              <w:t>Alat-alat Studio dan Komunikasi</w:t>
            </w:r>
          </w:p>
        </w:tc>
        <w:tc>
          <w:tcPr>
            <w:tcW w:w="1701" w:type="dxa"/>
          </w:tcPr>
          <w:p w:rsidR="009005DA" w:rsidRPr="009F2CE0" w:rsidRDefault="009005DA" w:rsidP="009F2CE0">
            <w:pPr>
              <w:pStyle w:val="ListParagraph"/>
              <w:spacing w:line="276" w:lineRule="auto"/>
              <w:ind w:left="0"/>
              <w:jc w:val="right"/>
              <w:rPr>
                <w:rFonts w:asciiTheme="minorBidi" w:hAnsiTheme="minorBidi" w:cstheme="minorBidi"/>
                <w:sz w:val="22"/>
                <w:szCs w:val="22"/>
                <w:lang w:val="id-ID"/>
              </w:rPr>
            </w:pPr>
            <w:r>
              <w:rPr>
                <w:rFonts w:asciiTheme="minorBidi" w:hAnsiTheme="minorBidi" w:cstheme="minorBidi"/>
                <w:sz w:val="22"/>
                <w:szCs w:val="22"/>
                <w:lang w:val="id-ID"/>
              </w:rPr>
              <w:t>18 unit</w:t>
            </w:r>
          </w:p>
        </w:tc>
        <w:tc>
          <w:tcPr>
            <w:tcW w:w="1843" w:type="dxa"/>
          </w:tcPr>
          <w:p w:rsidR="009005DA" w:rsidRPr="009F2CE0" w:rsidRDefault="009005DA" w:rsidP="0092005A">
            <w:pPr>
              <w:pStyle w:val="ListParagraph"/>
              <w:spacing w:line="276" w:lineRule="auto"/>
              <w:ind w:left="0"/>
              <w:jc w:val="right"/>
              <w:rPr>
                <w:rFonts w:asciiTheme="minorBidi" w:hAnsiTheme="minorBidi" w:cstheme="minorBidi"/>
                <w:sz w:val="22"/>
                <w:szCs w:val="22"/>
                <w:lang w:val="id-ID"/>
              </w:rPr>
            </w:pPr>
            <w:r w:rsidRPr="009F2CE0">
              <w:rPr>
                <w:rFonts w:asciiTheme="minorBidi" w:hAnsiTheme="minorBidi" w:cstheme="minorBidi"/>
                <w:sz w:val="22"/>
                <w:szCs w:val="22"/>
                <w:lang w:val="id-ID"/>
              </w:rPr>
              <w:t>142.717.000</w:t>
            </w:r>
          </w:p>
        </w:tc>
      </w:tr>
      <w:tr w:rsidR="009005DA" w:rsidRPr="009F2CE0" w:rsidTr="009005DA">
        <w:tc>
          <w:tcPr>
            <w:tcW w:w="709" w:type="dxa"/>
          </w:tcPr>
          <w:p w:rsidR="009005DA" w:rsidRPr="009F2CE0" w:rsidRDefault="009005DA" w:rsidP="00A857E8">
            <w:pPr>
              <w:pStyle w:val="ListParagraph"/>
              <w:spacing w:line="276" w:lineRule="auto"/>
              <w:ind w:left="0"/>
              <w:jc w:val="both"/>
              <w:rPr>
                <w:rFonts w:asciiTheme="minorBidi" w:hAnsiTheme="minorBidi" w:cstheme="minorBidi"/>
                <w:sz w:val="22"/>
                <w:szCs w:val="22"/>
                <w:lang w:val="id-ID"/>
              </w:rPr>
            </w:pPr>
            <w:r w:rsidRPr="009F2CE0">
              <w:rPr>
                <w:rFonts w:asciiTheme="minorBidi" w:hAnsiTheme="minorBidi" w:cstheme="minorBidi"/>
                <w:sz w:val="22"/>
                <w:szCs w:val="22"/>
                <w:lang w:val="id-ID"/>
              </w:rPr>
              <w:lastRenderedPageBreak/>
              <w:t>2</w:t>
            </w:r>
          </w:p>
        </w:tc>
        <w:tc>
          <w:tcPr>
            <w:tcW w:w="4110" w:type="dxa"/>
          </w:tcPr>
          <w:p w:rsidR="009005DA" w:rsidRPr="009F2CE0" w:rsidRDefault="009005DA" w:rsidP="00A857E8">
            <w:pPr>
              <w:pStyle w:val="ListParagraph"/>
              <w:spacing w:line="276" w:lineRule="auto"/>
              <w:ind w:left="0"/>
              <w:jc w:val="both"/>
              <w:rPr>
                <w:rFonts w:asciiTheme="minorBidi" w:hAnsiTheme="minorBidi" w:cstheme="minorBidi"/>
                <w:sz w:val="22"/>
                <w:szCs w:val="22"/>
                <w:lang w:val="id-ID"/>
              </w:rPr>
            </w:pPr>
            <w:r w:rsidRPr="009F2CE0">
              <w:rPr>
                <w:rFonts w:asciiTheme="minorBidi" w:hAnsiTheme="minorBidi" w:cstheme="minorBidi"/>
                <w:sz w:val="22"/>
                <w:szCs w:val="22"/>
              </w:rPr>
              <w:t>Bangunan</w:t>
            </w:r>
            <w:r w:rsidRPr="009F2CE0">
              <w:rPr>
                <w:rFonts w:asciiTheme="minorBidi" w:hAnsiTheme="minorBidi" w:cstheme="minorBidi"/>
                <w:b/>
                <w:bCs/>
                <w:sz w:val="22"/>
                <w:szCs w:val="22"/>
              </w:rPr>
              <w:t xml:space="preserve"> </w:t>
            </w:r>
            <w:r w:rsidRPr="009F2CE0">
              <w:rPr>
                <w:rFonts w:asciiTheme="minorBidi" w:hAnsiTheme="minorBidi" w:cstheme="minorBidi"/>
                <w:sz w:val="22"/>
                <w:szCs w:val="22"/>
              </w:rPr>
              <w:t>Gedung</w:t>
            </w:r>
          </w:p>
        </w:tc>
        <w:tc>
          <w:tcPr>
            <w:tcW w:w="1701" w:type="dxa"/>
          </w:tcPr>
          <w:p w:rsidR="009005DA" w:rsidRPr="009F2CE0" w:rsidRDefault="009005DA" w:rsidP="009F2CE0">
            <w:pPr>
              <w:pStyle w:val="ListParagraph"/>
              <w:spacing w:line="276" w:lineRule="auto"/>
              <w:ind w:left="0"/>
              <w:jc w:val="right"/>
              <w:rPr>
                <w:rFonts w:asciiTheme="minorBidi" w:hAnsiTheme="minorBidi" w:cstheme="minorBidi"/>
                <w:sz w:val="22"/>
                <w:szCs w:val="22"/>
                <w:lang w:val="id-ID"/>
              </w:rPr>
            </w:pPr>
            <w:r>
              <w:rPr>
                <w:rFonts w:asciiTheme="minorBidi" w:hAnsiTheme="minorBidi" w:cstheme="minorBidi"/>
                <w:sz w:val="22"/>
                <w:szCs w:val="22"/>
                <w:lang w:val="id-ID"/>
              </w:rPr>
              <w:t>5 unit</w:t>
            </w:r>
          </w:p>
        </w:tc>
        <w:tc>
          <w:tcPr>
            <w:tcW w:w="1843" w:type="dxa"/>
          </w:tcPr>
          <w:p w:rsidR="009005DA" w:rsidRPr="009F2CE0" w:rsidRDefault="009005DA" w:rsidP="0092005A">
            <w:pPr>
              <w:pStyle w:val="ListParagraph"/>
              <w:spacing w:line="276" w:lineRule="auto"/>
              <w:ind w:left="0"/>
              <w:jc w:val="right"/>
              <w:rPr>
                <w:rFonts w:asciiTheme="minorBidi" w:hAnsiTheme="minorBidi" w:cstheme="minorBidi"/>
                <w:sz w:val="22"/>
                <w:szCs w:val="22"/>
                <w:lang w:val="id-ID"/>
              </w:rPr>
            </w:pPr>
            <w:r w:rsidRPr="009F2CE0">
              <w:rPr>
                <w:rFonts w:asciiTheme="minorBidi" w:hAnsiTheme="minorBidi" w:cstheme="minorBidi"/>
                <w:sz w:val="22"/>
                <w:szCs w:val="22"/>
                <w:lang w:val="id-ID"/>
              </w:rPr>
              <w:t>3.001.017.500</w:t>
            </w:r>
          </w:p>
        </w:tc>
      </w:tr>
      <w:tr w:rsidR="009005DA" w:rsidRPr="009F2CE0" w:rsidTr="009005DA">
        <w:tc>
          <w:tcPr>
            <w:tcW w:w="709" w:type="dxa"/>
          </w:tcPr>
          <w:p w:rsidR="009005DA" w:rsidRPr="009F2CE0" w:rsidRDefault="009005DA" w:rsidP="00A857E8">
            <w:pPr>
              <w:pStyle w:val="ListParagraph"/>
              <w:spacing w:line="276" w:lineRule="auto"/>
              <w:ind w:left="0"/>
              <w:jc w:val="both"/>
              <w:rPr>
                <w:rFonts w:asciiTheme="minorBidi" w:hAnsiTheme="minorBidi" w:cstheme="minorBidi"/>
                <w:sz w:val="22"/>
                <w:szCs w:val="22"/>
                <w:lang w:val="id-ID"/>
              </w:rPr>
            </w:pPr>
            <w:r w:rsidRPr="009F2CE0">
              <w:rPr>
                <w:rFonts w:asciiTheme="minorBidi" w:hAnsiTheme="minorBidi" w:cstheme="minorBidi"/>
                <w:sz w:val="22"/>
                <w:szCs w:val="22"/>
                <w:lang w:val="id-ID"/>
              </w:rPr>
              <w:t>3</w:t>
            </w:r>
          </w:p>
        </w:tc>
        <w:tc>
          <w:tcPr>
            <w:tcW w:w="4110" w:type="dxa"/>
          </w:tcPr>
          <w:p w:rsidR="009005DA" w:rsidRPr="009F2CE0" w:rsidRDefault="009005DA" w:rsidP="00A857E8">
            <w:pPr>
              <w:pStyle w:val="ListParagraph"/>
              <w:spacing w:line="276" w:lineRule="auto"/>
              <w:ind w:left="0"/>
              <w:jc w:val="both"/>
              <w:rPr>
                <w:rFonts w:asciiTheme="minorBidi" w:hAnsiTheme="minorBidi" w:cstheme="minorBidi"/>
                <w:sz w:val="22"/>
                <w:szCs w:val="22"/>
                <w:lang w:val="id-ID"/>
              </w:rPr>
            </w:pPr>
            <w:r w:rsidRPr="009F2CE0">
              <w:rPr>
                <w:rFonts w:asciiTheme="minorBidi" w:hAnsiTheme="minorBidi" w:cstheme="minorBidi"/>
                <w:sz w:val="22"/>
                <w:szCs w:val="22"/>
              </w:rPr>
              <w:t>Buku perpustakaan</w:t>
            </w:r>
          </w:p>
        </w:tc>
        <w:tc>
          <w:tcPr>
            <w:tcW w:w="1701" w:type="dxa"/>
          </w:tcPr>
          <w:p w:rsidR="009005DA" w:rsidRPr="009F2CE0" w:rsidRDefault="009005DA" w:rsidP="009F2CE0">
            <w:pPr>
              <w:pStyle w:val="ListParagraph"/>
              <w:spacing w:line="276" w:lineRule="auto"/>
              <w:ind w:left="0"/>
              <w:jc w:val="right"/>
              <w:rPr>
                <w:rFonts w:asciiTheme="minorBidi" w:hAnsiTheme="minorBidi" w:cstheme="minorBidi"/>
                <w:sz w:val="22"/>
                <w:szCs w:val="22"/>
                <w:lang w:val="id-ID"/>
              </w:rPr>
            </w:pPr>
            <w:r>
              <w:rPr>
                <w:rFonts w:asciiTheme="minorBidi" w:hAnsiTheme="minorBidi" w:cstheme="minorBidi"/>
                <w:sz w:val="22"/>
                <w:szCs w:val="22"/>
                <w:lang w:val="id-ID"/>
              </w:rPr>
              <w:t>1 paket</w:t>
            </w:r>
          </w:p>
        </w:tc>
        <w:tc>
          <w:tcPr>
            <w:tcW w:w="1843" w:type="dxa"/>
          </w:tcPr>
          <w:p w:rsidR="009005DA" w:rsidRPr="009F2CE0" w:rsidRDefault="009005DA" w:rsidP="0092005A">
            <w:pPr>
              <w:pStyle w:val="ListParagraph"/>
              <w:spacing w:line="276" w:lineRule="auto"/>
              <w:ind w:left="0"/>
              <w:jc w:val="right"/>
              <w:rPr>
                <w:rFonts w:asciiTheme="minorBidi" w:hAnsiTheme="minorBidi" w:cstheme="minorBidi"/>
                <w:sz w:val="22"/>
                <w:szCs w:val="22"/>
                <w:lang w:val="id-ID"/>
              </w:rPr>
            </w:pPr>
            <w:r w:rsidRPr="009F2CE0">
              <w:rPr>
                <w:rFonts w:asciiTheme="minorBidi" w:hAnsiTheme="minorBidi" w:cstheme="minorBidi"/>
                <w:sz w:val="22"/>
                <w:szCs w:val="22"/>
                <w:lang w:val="id-ID"/>
              </w:rPr>
              <w:t>97.999.998</w:t>
            </w:r>
          </w:p>
        </w:tc>
      </w:tr>
      <w:tr w:rsidR="009005DA" w:rsidRPr="009F2CE0" w:rsidTr="009005DA">
        <w:tc>
          <w:tcPr>
            <w:tcW w:w="709" w:type="dxa"/>
          </w:tcPr>
          <w:p w:rsidR="009005DA" w:rsidRPr="009F2CE0" w:rsidRDefault="009005DA" w:rsidP="00A857E8">
            <w:pPr>
              <w:pStyle w:val="ListParagraph"/>
              <w:spacing w:line="276" w:lineRule="auto"/>
              <w:ind w:left="0"/>
              <w:jc w:val="both"/>
              <w:rPr>
                <w:rFonts w:asciiTheme="minorBidi" w:hAnsiTheme="minorBidi" w:cstheme="minorBidi"/>
                <w:sz w:val="22"/>
                <w:szCs w:val="22"/>
              </w:rPr>
            </w:pPr>
          </w:p>
        </w:tc>
        <w:tc>
          <w:tcPr>
            <w:tcW w:w="4110" w:type="dxa"/>
          </w:tcPr>
          <w:p w:rsidR="009005DA" w:rsidRPr="009F2CE0" w:rsidRDefault="009005DA" w:rsidP="00A857E8">
            <w:pPr>
              <w:pStyle w:val="ListParagraph"/>
              <w:spacing w:line="276" w:lineRule="auto"/>
              <w:ind w:left="0"/>
              <w:jc w:val="both"/>
              <w:rPr>
                <w:rFonts w:asciiTheme="minorBidi" w:hAnsiTheme="minorBidi" w:cstheme="minorBidi"/>
                <w:sz w:val="22"/>
                <w:szCs w:val="22"/>
                <w:lang w:val="id-ID"/>
              </w:rPr>
            </w:pPr>
          </w:p>
        </w:tc>
        <w:tc>
          <w:tcPr>
            <w:tcW w:w="1701" w:type="dxa"/>
          </w:tcPr>
          <w:p w:rsidR="009005DA" w:rsidRPr="009F2CE0" w:rsidRDefault="009005DA" w:rsidP="00A857E8">
            <w:pPr>
              <w:pStyle w:val="ListParagraph"/>
              <w:spacing w:line="276" w:lineRule="auto"/>
              <w:ind w:left="0"/>
              <w:jc w:val="both"/>
              <w:rPr>
                <w:rFonts w:asciiTheme="minorBidi" w:hAnsiTheme="minorBidi" w:cstheme="minorBidi"/>
                <w:sz w:val="22"/>
                <w:szCs w:val="22"/>
              </w:rPr>
            </w:pPr>
          </w:p>
        </w:tc>
        <w:tc>
          <w:tcPr>
            <w:tcW w:w="1843" w:type="dxa"/>
          </w:tcPr>
          <w:p w:rsidR="009005DA" w:rsidRPr="009F2CE0" w:rsidRDefault="009005DA" w:rsidP="00A857E8">
            <w:pPr>
              <w:pStyle w:val="ListParagraph"/>
              <w:ind w:left="0"/>
              <w:jc w:val="both"/>
              <w:rPr>
                <w:rFonts w:asciiTheme="minorBidi" w:hAnsiTheme="minorBidi" w:cstheme="minorBidi"/>
                <w:sz w:val="22"/>
                <w:szCs w:val="22"/>
              </w:rPr>
            </w:pPr>
          </w:p>
        </w:tc>
      </w:tr>
    </w:tbl>
    <w:p w:rsidR="00CC3741" w:rsidRPr="000D35ED" w:rsidRDefault="00CC3741" w:rsidP="007B2895">
      <w:pPr>
        <w:pStyle w:val="ListParagraph"/>
        <w:spacing w:after="0" w:line="360" w:lineRule="auto"/>
        <w:ind w:left="851"/>
        <w:jc w:val="both"/>
        <w:rPr>
          <w:rFonts w:ascii="Tahoma" w:hAnsi="Tahoma" w:cs="Tahoma"/>
          <w:szCs w:val="20"/>
        </w:rPr>
      </w:pPr>
    </w:p>
    <w:p w:rsidR="00942FFA" w:rsidRPr="00CB21B2" w:rsidRDefault="00351190" w:rsidP="00555B3A">
      <w:pPr>
        <w:spacing w:line="360" w:lineRule="auto"/>
        <w:contextualSpacing/>
        <w:jc w:val="both"/>
        <w:rPr>
          <w:rFonts w:asciiTheme="minorBidi" w:hAnsiTheme="minorBidi" w:cstheme="minorBidi"/>
          <w:b/>
          <w:bCs/>
          <w:sz w:val="24"/>
        </w:rPr>
      </w:pPr>
      <w:r w:rsidRPr="00CB21B2">
        <w:rPr>
          <w:rFonts w:asciiTheme="minorBidi" w:hAnsiTheme="minorBidi" w:cstheme="minorBidi"/>
          <w:b/>
          <w:bCs/>
          <w:sz w:val="24"/>
        </w:rPr>
        <w:t xml:space="preserve">1.3.3 </w:t>
      </w:r>
      <w:r w:rsidR="00E719C1" w:rsidRPr="00CB21B2">
        <w:rPr>
          <w:rFonts w:asciiTheme="minorBidi" w:eastAsia="Calibri" w:hAnsiTheme="minorBidi" w:cstheme="minorBidi"/>
          <w:b/>
          <w:bCs/>
          <w:sz w:val="24"/>
        </w:rPr>
        <w:t>Sistematika Penulisan</w:t>
      </w:r>
    </w:p>
    <w:p w:rsidR="00351190" w:rsidRPr="00CB21B2" w:rsidRDefault="00351190" w:rsidP="00555B3A">
      <w:pPr>
        <w:spacing w:line="360" w:lineRule="auto"/>
        <w:contextualSpacing/>
        <w:jc w:val="both"/>
        <w:rPr>
          <w:rFonts w:asciiTheme="minorBidi" w:eastAsia="Calibri" w:hAnsiTheme="minorBidi" w:cstheme="minorBidi"/>
          <w:b/>
          <w:bCs/>
          <w:sz w:val="24"/>
        </w:rPr>
      </w:pPr>
      <w:r w:rsidRPr="00CB21B2">
        <w:rPr>
          <w:rFonts w:asciiTheme="minorBidi" w:eastAsia="Calibri" w:hAnsiTheme="minorBidi" w:cstheme="minorBidi"/>
          <w:sz w:val="24"/>
        </w:rPr>
        <w:t xml:space="preserve">Sistematika </w:t>
      </w:r>
      <w:r w:rsidR="00E719C1" w:rsidRPr="00CB21B2">
        <w:rPr>
          <w:rFonts w:asciiTheme="minorBidi" w:eastAsia="Calibri" w:hAnsiTheme="minorBidi" w:cstheme="minorBidi"/>
          <w:sz w:val="24"/>
        </w:rPr>
        <w:t>Penulisan</w:t>
      </w:r>
      <w:r w:rsidRPr="00CB21B2">
        <w:rPr>
          <w:rFonts w:asciiTheme="minorBidi" w:eastAsia="Calibri" w:hAnsiTheme="minorBidi" w:cstheme="minorBidi"/>
          <w:sz w:val="24"/>
        </w:rPr>
        <w:t xml:space="preserve"> Laporan Akuntabilitas Kinerja Instansi Pemerintah</w:t>
      </w:r>
      <w:r w:rsidR="00172820" w:rsidRPr="00CB21B2">
        <w:rPr>
          <w:rFonts w:asciiTheme="minorBidi" w:hAnsiTheme="minorBidi" w:cstheme="minorBidi"/>
          <w:sz w:val="24"/>
        </w:rPr>
        <w:t xml:space="preserve"> Dinas Pendidikan</w:t>
      </w:r>
      <w:r w:rsidRPr="00CB21B2">
        <w:rPr>
          <w:rFonts w:asciiTheme="minorBidi" w:eastAsia="Calibri" w:hAnsiTheme="minorBidi" w:cstheme="minorBidi"/>
          <w:sz w:val="24"/>
        </w:rPr>
        <w:t xml:space="preserve"> Provinsi Kepulauan Bangka Belitung Tahun 201</w:t>
      </w:r>
      <w:r w:rsidR="009F2CE0">
        <w:rPr>
          <w:rFonts w:asciiTheme="minorBidi" w:hAnsiTheme="minorBidi" w:cstheme="minorBidi"/>
          <w:sz w:val="24"/>
        </w:rPr>
        <w:t xml:space="preserve">5 </w:t>
      </w:r>
      <w:r w:rsidRPr="00CB21B2">
        <w:rPr>
          <w:rFonts w:asciiTheme="minorBidi" w:eastAsia="Calibri" w:hAnsiTheme="minorBidi" w:cstheme="minorBidi"/>
          <w:sz w:val="24"/>
        </w:rPr>
        <w:t>terdiri dari 4 Bab sebagai berikut :</w:t>
      </w:r>
    </w:p>
    <w:p w:rsidR="00351190" w:rsidRPr="00CB21B2" w:rsidRDefault="00351190" w:rsidP="00555B3A">
      <w:pPr>
        <w:tabs>
          <w:tab w:val="left" w:pos="1281"/>
        </w:tabs>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rPr>
        <w:t>BAB I</w:t>
      </w:r>
      <w:r w:rsidR="008842B7" w:rsidRPr="00CB21B2">
        <w:rPr>
          <w:rFonts w:asciiTheme="minorBidi" w:hAnsiTheme="minorBidi" w:cstheme="minorBidi"/>
          <w:sz w:val="24"/>
        </w:rPr>
        <w:t xml:space="preserve"> </w:t>
      </w:r>
      <w:r w:rsidRPr="00CB21B2">
        <w:rPr>
          <w:rFonts w:asciiTheme="minorBidi" w:eastAsia="Calibri" w:hAnsiTheme="minorBidi" w:cstheme="minorBidi"/>
          <w:sz w:val="24"/>
        </w:rPr>
        <w:t>PENDAHULUAN</w:t>
      </w:r>
    </w:p>
    <w:p w:rsidR="00351190" w:rsidRPr="00CB21B2" w:rsidRDefault="00351190" w:rsidP="00555B3A">
      <w:pPr>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rPr>
        <w:t>Dalam Bab</w:t>
      </w:r>
      <w:r w:rsidR="00A60A3B" w:rsidRPr="00CB21B2">
        <w:rPr>
          <w:rFonts w:asciiTheme="minorBidi" w:hAnsiTheme="minorBidi" w:cstheme="minorBidi"/>
          <w:sz w:val="24"/>
        </w:rPr>
        <w:t xml:space="preserve"> ini menjelaskan secara singkat tentang pentingnya penyusunan </w:t>
      </w:r>
      <w:r w:rsidR="00922EC6" w:rsidRPr="00CB21B2">
        <w:rPr>
          <w:rFonts w:asciiTheme="minorBidi" w:eastAsia="Calibri" w:hAnsiTheme="minorBidi" w:cstheme="minorBidi"/>
          <w:sz w:val="24"/>
        </w:rPr>
        <w:t xml:space="preserve">Laporan Kinerja </w:t>
      </w:r>
      <w:r w:rsidR="00A15BD1" w:rsidRPr="00CB21B2">
        <w:rPr>
          <w:rFonts w:asciiTheme="minorBidi" w:eastAsia="Calibri" w:hAnsiTheme="minorBidi" w:cstheme="minorBidi"/>
          <w:sz w:val="24"/>
        </w:rPr>
        <w:t>SKPD</w:t>
      </w:r>
      <w:r w:rsidR="00EC54CC" w:rsidRPr="00CB21B2">
        <w:rPr>
          <w:rFonts w:asciiTheme="minorBidi" w:hAnsiTheme="minorBidi" w:cstheme="minorBidi"/>
          <w:sz w:val="24"/>
        </w:rPr>
        <w:t>, peraturan hukum yang me</w:t>
      </w:r>
      <w:r w:rsidR="00A60A3B" w:rsidRPr="00CB21B2">
        <w:rPr>
          <w:rFonts w:asciiTheme="minorBidi" w:hAnsiTheme="minorBidi" w:cstheme="minorBidi"/>
          <w:sz w:val="24"/>
        </w:rPr>
        <w:t>landasi penyu</w:t>
      </w:r>
      <w:r w:rsidR="00F73E12" w:rsidRPr="00CB21B2">
        <w:rPr>
          <w:rFonts w:asciiTheme="minorBidi" w:hAnsiTheme="minorBidi" w:cstheme="minorBidi"/>
          <w:sz w:val="24"/>
        </w:rPr>
        <w:t>sunan</w:t>
      </w:r>
      <w:r w:rsidR="00A15BD1" w:rsidRPr="00CB21B2">
        <w:rPr>
          <w:rFonts w:asciiTheme="minorBidi" w:eastAsia="Calibri" w:hAnsiTheme="minorBidi" w:cstheme="minorBidi"/>
          <w:sz w:val="24"/>
        </w:rPr>
        <w:t xml:space="preserve"> </w:t>
      </w:r>
      <w:r w:rsidR="00F73E12" w:rsidRPr="00CB21B2">
        <w:rPr>
          <w:rFonts w:asciiTheme="minorBidi" w:eastAsia="Calibri" w:hAnsiTheme="minorBidi" w:cstheme="minorBidi"/>
          <w:sz w:val="24"/>
        </w:rPr>
        <w:t>Laporan Kinerja</w:t>
      </w:r>
      <w:r w:rsidRPr="00CB21B2">
        <w:rPr>
          <w:rFonts w:asciiTheme="minorBidi" w:eastAsia="Calibri" w:hAnsiTheme="minorBidi" w:cstheme="minorBidi"/>
          <w:sz w:val="24"/>
        </w:rPr>
        <w:t xml:space="preserve">, </w:t>
      </w:r>
      <w:r w:rsidR="004C6FB8" w:rsidRPr="00CB21B2">
        <w:rPr>
          <w:rFonts w:asciiTheme="minorBidi" w:hAnsiTheme="minorBidi" w:cstheme="minorBidi"/>
          <w:sz w:val="24"/>
        </w:rPr>
        <w:t>memuat informasi tentang peran tugas dan fungsi Dinas Pendidikan Provinsi Kepulauan Bangka Belitung dalam penyelenggaraan urusan pemerintahan daerah, mengulas secara ringkas apa saja sumber daya yang dimiliki Dinas Pendidikan Provinsi Kepulauan Bangka Belitung dalam penyelenggaraan tugas dan fungsinya</w:t>
      </w:r>
      <w:r w:rsidR="00E719C1" w:rsidRPr="00CB21B2">
        <w:rPr>
          <w:rFonts w:asciiTheme="minorBidi" w:hAnsiTheme="minorBidi" w:cstheme="minorBidi"/>
          <w:sz w:val="24"/>
        </w:rPr>
        <w:t>.</w:t>
      </w:r>
      <w:r w:rsidR="004C6FB8" w:rsidRPr="00CB21B2">
        <w:rPr>
          <w:rFonts w:asciiTheme="minorBidi" w:hAnsiTheme="minorBidi" w:cstheme="minorBidi"/>
          <w:sz w:val="24"/>
        </w:rPr>
        <w:t xml:space="preserve"> </w:t>
      </w:r>
    </w:p>
    <w:p w:rsidR="00351190" w:rsidRPr="00CB21B2" w:rsidRDefault="00351190" w:rsidP="00555B3A">
      <w:pPr>
        <w:tabs>
          <w:tab w:val="left" w:pos="1281"/>
        </w:tabs>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rPr>
        <w:t>BAB II   PERENCANAAN KINERJA</w:t>
      </w:r>
    </w:p>
    <w:p w:rsidR="00351190" w:rsidRPr="00CB21B2" w:rsidRDefault="00351190" w:rsidP="00555B3A">
      <w:pPr>
        <w:spacing w:line="360" w:lineRule="auto"/>
        <w:contextualSpacing/>
        <w:jc w:val="both"/>
        <w:rPr>
          <w:rFonts w:asciiTheme="minorBidi" w:eastAsia="Calibri" w:hAnsiTheme="minorBidi" w:cstheme="minorBidi"/>
          <w:sz w:val="24"/>
          <w:lang w:val="sv-SE"/>
        </w:rPr>
      </w:pPr>
      <w:r w:rsidRPr="00CB21B2">
        <w:rPr>
          <w:rFonts w:asciiTheme="minorBidi" w:eastAsia="Calibri" w:hAnsiTheme="minorBidi" w:cstheme="minorBidi"/>
          <w:sz w:val="24"/>
          <w:lang w:val="sv-SE"/>
        </w:rPr>
        <w:t xml:space="preserve">Menjelaskan Rencana Strategis </w:t>
      </w:r>
      <w:r w:rsidR="00B25052" w:rsidRPr="00CB21B2">
        <w:rPr>
          <w:rFonts w:asciiTheme="minorBidi" w:hAnsiTheme="minorBidi" w:cstheme="minorBidi"/>
          <w:sz w:val="24"/>
        </w:rPr>
        <w:t xml:space="preserve">Dinas Pendidikan </w:t>
      </w:r>
      <w:r w:rsidRPr="00CB21B2">
        <w:rPr>
          <w:rFonts w:asciiTheme="minorBidi" w:eastAsia="Calibri" w:hAnsiTheme="minorBidi" w:cstheme="minorBidi"/>
          <w:sz w:val="24"/>
        </w:rPr>
        <w:t>Provinsi Kepulauan Bangka Belitung Tahun 20</w:t>
      </w:r>
      <w:r w:rsidR="00B25052" w:rsidRPr="00CB21B2">
        <w:rPr>
          <w:rFonts w:asciiTheme="minorBidi" w:eastAsia="Calibri" w:hAnsiTheme="minorBidi" w:cstheme="minorBidi"/>
          <w:sz w:val="24"/>
        </w:rPr>
        <w:t>1</w:t>
      </w:r>
      <w:r w:rsidR="00A26E9D" w:rsidRPr="00CB21B2">
        <w:rPr>
          <w:rFonts w:asciiTheme="minorBidi" w:eastAsia="Calibri" w:hAnsiTheme="minorBidi" w:cstheme="minorBidi"/>
          <w:sz w:val="24"/>
        </w:rPr>
        <w:t>3</w:t>
      </w:r>
      <w:r w:rsidRPr="00CB21B2">
        <w:rPr>
          <w:rFonts w:asciiTheme="minorBidi" w:eastAsia="Calibri" w:hAnsiTheme="minorBidi" w:cstheme="minorBidi"/>
          <w:sz w:val="24"/>
        </w:rPr>
        <w:t>-201</w:t>
      </w:r>
      <w:r w:rsidR="00B25052" w:rsidRPr="00CB21B2">
        <w:rPr>
          <w:rFonts w:asciiTheme="minorBidi" w:eastAsia="Calibri" w:hAnsiTheme="minorBidi" w:cstheme="minorBidi"/>
          <w:sz w:val="24"/>
        </w:rPr>
        <w:t>7</w:t>
      </w:r>
      <w:r w:rsidR="00C1256F" w:rsidRPr="00CB21B2">
        <w:rPr>
          <w:rFonts w:asciiTheme="minorBidi" w:eastAsia="Calibri" w:hAnsiTheme="minorBidi" w:cstheme="minorBidi"/>
          <w:sz w:val="24"/>
        </w:rPr>
        <w:t>, Rencana K</w:t>
      </w:r>
      <w:r w:rsidR="005847EC" w:rsidRPr="00CB21B2">
        <w:rPr>
          <w:rFonts w:asciiTheme="minorBidi" w:eastAsia="Calibri" w:hAnsiTheme="minorBidi" w:cstheme="minorBidi"/>
          <w:sz w:val="24"/>
        </w:rPr>
        <w:t>i</w:t>
      </w:r>
      <w:r w:rsidR="00C1256F" w:rsidRPr="00CB21B2">
        <w:rPr>
          <w:rFonts w:asciiTheme="minorBidi" w:eastAsia="Calibri" w:hAnsiTheme="minorBidi" w:cstheme="minorBidi"/>
          <w:sz w:val="24"/>
        </w:rPr>
        <w:t>ner</w:t>
      </w:r>
      <w:r w:rsidR="005847EC" w:rsidRPr="00CB21B2">
        <w:rPr>
          <w:rFonts w:asciiTheme="minorBidi" w:eastAsia="Calibri" w:hAnsiTheme="minorBidi" w:cstheme="minorBidi"/>
          <w:sz w:val="24"/>
        </w:rPr>
        <w:t>ja Tahunan 201</w:t>
      </w:r>
      <w:r w:rsidR="002C7409">
        <w:rPr>
          <w:rFonts w:asciiTheme="minorBidi" w:eastAsia="Calibri" w:hAnsiTheme="minorBidi" w:cstheme="minorBidi"/>
          <w:sz w:val="24"/>
        </w:rPr>
        <w:t>5</w:t>
      </w:r>
      <w:r w:rsidRPr="00CB21B2">
        <w:rPr>
          <w:rFonts w:asciiTheme="minorBidi" w:eastAsia="Calibri" w:hAnsiTheme="minorBidi" w:cstheme="minorBidi"/>
          <w:sz w:val="24"/>
        </w:rPr>
        <w:t xml:space="preserve"> </w:t>
      </w:r>
      <w:r w:rsidRPr="00CB21B2">
        <w:rPr>
          <w:rFonts w:asciiTheme="minorBidi" w:eastAsia="Calibri" w:hAnsiTheme="minorBidi" w:cstheme="minorBidi"/>
          <w:sz w:val="24"/>
          <w:lang w:val="sv-SE"/>
        </w:rPr>
        <w:t xml:space="preserve">dan Penetapan Kinerja </w:t>
      </w:r>
      <w:r w:rsidR="00A26E9D" w:rsidRPr="00CB21B2">
        <w:rPr>
          <w:rFonts w:asciiTheme="minorBidi" w:hAnsiTheme="minorBidi" w:cstheme="minorBidi"/>
          <w:sz w:val="24"/>
        </w:rPr>
        <w:t xml:space="preserve">Dinas Pendidikan </w:t>
      </w:r>
      <w:r w:rsidRPr="00CB21B2">
        <w:rPr>
          <w:rFonts w:asciiTheme="minorBidi" w:eastAsia="Calibri" w:hAnsiTheme="minorBidi" w:cstheme="minorBidi"/>
          <w:sz w:val="24"/>
          <w:lang w:val="sv-SE"/>
        </w:rPr>
        <w:t xml:space="preserve"> </w:t>
      </w:r>
      <w:r w:rsidRPr="00CB21B2">
        <w:rPr>
          <w:rFonts w:asciiTheme="minorBidi" w:eastAsia="Calibri" w:hAnsiTheme="minorBidi" w:cstheme="minorBidi"/>
          <w:sz w:val="24"/>
        </w:rPr>
        <w:t>Provinsi Kepulauan Bangka Belitung T</w:t>
      </w:r>
      <w:r w:rsidRPr="00CB21B2">
        <w:rPr>
          <w:rFonts w:asciiTheme="minorBidi" w:eastAsia="Calibri" w:hAnsiTheme="minorBidi" w:cstheme="minorBidi"/>
          <w:sz w:val="24"/>
          <w:lang w:val="sv-SE"/>
        </w:rPr>
        <w:t>ahun 201</w:t>
      </w:r>
      <w:r w:rsidR="002C7409">
        <w:rPr>
          <w:rFonts w:asciiTheme="minorBidi" w:eastAsia="Calibri" w:hAnsiTheme="minorBidi" w:cstheme="minorBidi"/>
          <w:sz w:val="24"/>
        </w:rPr>
        <w:t>5</w:t>
      </w:r>
      <w:r w:rsidRPr="00CB21B2">
        <w:rPr>
          <w:rFonts w:asciiTheme="minorBidi" w:eastAsia="Calibri" w:hAnsiTheme="minorBidi" w:cstheme="minorBidi"/>
          <w:sz w:val="24"/>
          <w:lang w:val="sv-SE"/>
        </w:rPr>
        <w:t xml:space="preserve">. </w:t>
      </w:r>
    </w:p>
    <w:p w:rsidR="00351190" w:rsidRPr="00CB21B2" w:rsidRDefault="00351190" w:rsidP="00555B3A">
      <w:pPr>
        <w:tabs>
          <w:tab w:val="left" w:pos="1080"/>
        </w:tabs>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lang w:val="fi-FI"/>
        </w:rPr>
        <w:t xml:space="preserve">BAB III   AKUNTABILITAS KINERJA </w:t>
      </w:r>
    </w:p>
    <w:p w:rsidR="00351190" w:rsidRPr="00CB21B2" w:rsidRDefault="00351190" w:rsidP="00555B3A">
      <w:pPr>
        <w:tabs>
          <w:tab w:val="left" w:pos="1800"/>
        </w:tabs>
        <w:spacing w:line="360" w:lineRule="auto"/>
        <w:contextualSpacing/>
        <w:jc w:val="both"/>
        <w:rPr>
          <w:rFonts w:asciiTheme="minorBidi" w:eastAsia="Calibri" w:hAnsiTheme="minorBidi" w:cstheme="minorBidi"/>
          <w:sz w:val="24"/>
          <w:lang w:val="fi-FI"/>
        </w:rPr>
      </w:pPr>
      <w:r w:rsidRPr="00CB21B2">
        <w:rPr>
          <w:rFonts w:asciiTheme="minorBidi" w:eastAsia="Calibri" w:hAnsiTheme="minorBidi" w:cstheme="minorBidi"/>
          <w:sz w:val="24"/>
          <w:lang w:val="fi-FI"/>
        </w:rPr>
        <w:t>Dalam Bab ini menjelaskan pengukuran pencapaian kinerja Tahun 201</w:t>
      </w:r>
      <w:r w:rsidR="002C7409">
        <w:rPr>
          <w:rFonts w:asciiTheme="minorBidi" w:eastAsia="Calibri" w:hAnsiTheme="minorBidi" w:cstheme="minorBidi"/>
          <w:sz w:val="24"/>
        </w:rPr>
        <w:t>5</w:t>
      </w:r>
      <w:r w:rsidRPr="00CB21B2">
        <w:rPr>
          <w:rFonts w:asciiTheme="minorBidi" w:eastAsia="Calibri" w:hAnsiTheme="minorBidi" w:cstheme="minorBidi"/>
          <w:sz w:val="24"/>
          <w:lang w:val="fi-FI"/>
        </w:rPr>
        <w:t>, keberhasilan dan kegagalan, hambatan yang dihadapi</w:t>
      </w:r>
      <w:r w:rsidR="00E719C1" w:rsidRPr="00CB21B2">
        <w:rPr>
          <w:rFonts w:asciiTheme="minorBidi" w:eastAsia="Calibri" w:hAnsiTheme="minorBidi" w:cstheme="minorBidi"/>
          <w:sz w:val="24"/>
        </w:rPr>
        <w:t>,</w:t>
      </w:r>
      <w:r w:rsidRPr="00CB21B2">
        <w:rPr>
          <w:rFonts w:asciiTheme="minorBidi" w:eastAsia="Calibri" w:hAnsiTheme="minorBidi" w:cstheme="minorBidi"/>
          <w:sz w:val="24"/>
          <w:lang w:val="fi-FI"/>
        </w:rPr>
        <w:t xml:space="preserve"> langkah-langkah antisipatif yang diambil</w:t>
      </w:r>
      <w:r w:rsidR="00E719C1" w:rsidRPr="00CB21B2">
        <w:rPr>
          <w:rFonts w:asciiTheme="minorBidi" w:eastAsia="Calibri" w:hAnsiTheme="minorBidi" w:cstheme="minorBidi"/>
          <w:sz w:val="24"/>
        </w:rPr>
        <w:t>,</w:t>
      </w:r>
      <w:r w:rsidR="00E719C1" w:rsidRPr="00CB21B2">
        <w:rPr>
          <w:rFonts w:asciiTheme="minorBidi" w:eastAsia="Calibri" w:hAnsiTheme="minorBidi" w:cstheme="minorBidi"/>
          <w:sz w:val="24"/>
          <w:lang w:val="fi-FI"/>
        </w:rPr>
        <w:t xml:space="preserve"> evaluasi akuntabilitas kinerja</w:t>
      </w:r>
      <w:r w:rsidRPr="00CB21B2">
        <w:rPr>
          <w:rFonts w:asciiTheme="minorBidi" w:eastAsia="Calibri" w:hAnsiTheme="minorBidi" w:cstheme="minorBidi"/>
          <w:sz w:val="24"/>
          <w:lang w:val="fi-FI"/>
        </w:rPr>
        <w:t>.</w:t>
      </w:r>
    </w:p>
    <w:p w:rsidR="00351190" w:rsidRPr="00CB21B2" w:rsidRDefault="00351190" w:rsidP="00555B3A">
      <w:pPr>
        <w:tabs>
          <w:tab w:val="left" w:pos="1331"/>
        </w:tabs>
        <w:spacing w:line="360" w:lineRule="auto"/>
        <w:contextualSpacing/>
        <w:jc w:val="both"/>
        <w:outlineLvl w:val="0"/>
        <w:rPr>
          <w:rFonts w:asciiTheme="minorBidi" w:eastAsia="Calibri" w:hAnsiTheme="minorBidi" w:cstheme="minorBidi"/>
          <w:sz w:val="24"/>
        </w:rPr>
      </w:pPr>
      <w:r w:rsidRPr="00CB21B2">
        <w:rPr>
          <w:rFonts w:asciiTheme="minorBidi" w:eastAsia="Calibri" w:hAnsiTheme="minorBidi" w:cstheme="minorBidi"/>
          <w:sz w:val="24"/>
        </w:rPr>
        <w:t>BAB IV  PENUTUP</w:t>
      </w:r>
    </w:p>
    <w:p w:rsidR="00351190" w:rsidRPr="00CB21B2" w:rsidRDefault="00351190" w:rsidP="00555B3A">
      <w:pPr>
        <w:tabs>
          <w:tab w:val="left" w:pos="1331"/>
        </w:tabs>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rPr>
        <w:t xml:space="preserve">Memuat kesimpulan dari </w:t>
      </w:r>
      <w:r w:rsidR="00922EC6" w:rsidRPr="00CB21B2">
        <w:rPr>
          <w:rFonts w:asciiTheme="minorBidi" w:eastAsia="Calibri" w:hAnsiTheme="minorBidi" w:cstheme="minorBidi"/>
          <w:sz w:val="24"/>
        </w:rPr>
        <w:t xml:space="preserve">Laporan Kinerja </w:t>
      </w:r>
      <w:r w:rsidRPr="00CB21B2">
        <w:rPr>
          <w:rFonts w:asciiTheme="minorBidi" w:eastAsia="Calibri" w:hAnsiTheme="minorBidi" w:cstheme="minorBidi"/>
          <w:sz w:val="24"/>
        </w:rPr>
        <w:t xml:space="preserve"> </w:t>
      </w:r>
      <w:r w:rsidR="00D853BB" w:rsidRPr="00CB21B2">
        <w:rPr>
          <w:rFonts w:asciiTheme="minorBidi" w:hAnsiTheme="minorBidi" w:cstheme="minorBidi"/>
          <w:sz w:val="24"/>
        </w:rPr>
        <w:t xml:space="preserve">Dinas Pendidikan </w:t>
      </w:r>
      <w:r w:rsidRPr="00CB21B2">
        <w:rPr>
          <w:rFonts w:asciiTheme="minorBidi" w:eastAsia="Calibri" w:hAnsiTheme="minorBidi" w:cstheme="minorBidi"/>
          <w:sz w:val="24"/>
        </w:rPr>
        <w:t xml:space="preserve"> Provinsi Kepulauan Bangka Belitung Tahun 201</w:t>
      </w:r>
      <w:r w:rsidR="002C7409">
        <w:rPr>
          <w:rFonts w:asciiTheme="minorBidi" w:eastAsia="Calibri" w:hAnsiTheme="minorBidi" w:cstheme="minorBidi"/>
          <w:sz w:val="24"/>
        </w:rPr>
        <w:t>5</w:t>
      </w:r>
      <w:r w:rsidR="00922EC6" w:rsidRPr="00CB21B2">
        <w:rPr>
          <w:rFonts w:asciiTheme="minorBidi" w:eastAsia="Calibri" w:hAnsiTheme="minorBidi" w:cstheme="minorBidi"/>
          <w:sz w:val="24"/>
        </w:rPr>
        <w:t xml:space="preserve"> </w:t>
      </w:r>
      <w:r w:rsidRPr="00CB21B2">
        <w:rPr>
          <w:rFonts w:asciiTheme="minorBidi" w:eastAsia="Calibri" w:hAnsiTheme="minorBidi" w:cstheme="minorBidi"/>
          <w:sz w:val="24"/>
        </w:rPr>
        <w:t>dan saran yang dibutuhkan untuk perbaikan kinerja instansi pada masa mendatang.</w:t>
      </w:r>
    </w:p>
    <w:p w:rsidR="00DC3F69" w:rsidRPr="00CB21B2" w:rsidRDefault="00DC3F69" w:rsidP="001F14E0">
      <w:pPr>
        <w:pStyle w:val="ListParagraph"/>
        <w:spacing w:after="0"/>
        <w:ind w:left="426"/>
        <w:jc w:val="both"/>
        <w:rPr>
          <w:rFonts w:asciiTheme="minorBidi" w:hAnsiTheme="minorBidi" w:cstheme="minorBidi"/>
          <w:iCs/>
          <w:color w:val="F79646" w:themeColor="accent6"/>
          <w:sz w:val="24"/>
        </w:rPr>
      </w:pPr>
    </w:p>
    <w:p w:rsidR="00DC3F69" w:rsidRPr="00CB21B2" w:rsidRDefault="00DC3F69" w:rsidP="001F14E0">
      <w:pPr>
        <w:pStyle w:val="ListParagraph"/>
        <w:spacing w:after="0"/>
        <w:ind w:left="426"/>
        <w:jc w:val="both"/>
        <w:rPr>
          <w:rFonts w:asciiTheme="minorBidi" w:hAnsiTheme="minorBidi" w:cstheme="minorBidi"/>
          <w:iCs/>
          <w:color w:val="F79646" w:themeColor="accent6"/>
          <w:sz w:val="24"/>
        </w:rPr>
      </w:pPr>
    </w:p>
    <w:p w:rsidR="00DC3F69" w:rsidRPr="00CB21B2" w:rsidRDefault="00DC3F69" w:rsidP="001F14E0">
      <w:pPr>
        <w:pStyle w:val="ListParagraph"/>
        <w:spacing w:after="0"/>
        <w:ind w:left="426"/>
        <w:jc w:val="both"/>
        <w:rPr>
          <w:rFonts w:asciiTheme="minorBidi" w:hAnsiTheme="minorBidi" w:cstheme="minorBidi"/>
          <w:iCs/>
          <w:color w:val="F79646" w:themeColor="accent6"/>
          <w:sz w:val="24"/>
        </w:rPr>
      </w:pPr>
    </w:p>
    <w:p w:rsidR="00DC3F69" w:rsidRPr="00CB21B2" w:rsidRDefault="00DC3F69" w:rsidP="001F14E0">
      <w:pPr>
        <w:pStyle w:val="ListParagraph"/>
        <w:spacing w:after="0"/>
        <w:ind w:left="426"/>
        <w:jc w:val="both"/>
        <w:rPr>
          <w:rFonts w:asciiTheme="minorBidi" w:hAnsiTheme="minorBidi" w:cstheme="minorBidi"/>
          <w:iCs/>
          <w:color w:val="F79646" w:themeColor="accent6"/>
          <w:sz w:val="24"/>
        </w:rPr>
      </w:pPr>
    </w:p>
    <w:p w:rsidR="00DC3F69" w:rsidRPr="00CB21B2" w:rsidRDefault="00DC3F69" w:rsidP="001F14E0">
      <w:pPr>
        <w:pStyle w:val="ListParagraph"/>
        <w:spacing w:after="0"/>
        <w:ind w:left="426"/>
        <w:jc w:val="both"/>
        <w:rPr>
          <w:rFonts w:ascii="Tahoma" w:hAnsi="Tahoma" w:cs="Tahoma"/>
          <w:iCs/>
          <w:color w:val="F79646" w:themeColor="accent6"/>
          <w:sz w:val="24"/>
        </w:rPr>
      </w:pPr>
    </w:p>
    <w:p w:rsidR="00DC3F69" w:rsidRPr="00CB21B2" w:rsidRDefault="00DC3F69" w:rsidP="001F14E0">
      <w:pPr>
        <w:pStyle w:val="ListParagraph"/>
        <w:spacing w:after="0"/>
        <w:ind w:left="426"/>
        <w:jc w:val="both"/>
        <w:rPr>
          <w:rFonts w:ascii="Tahoma" w:hAnsi="Tahoma" w:cs="Tahoma"/>
          <w:iCs/>
          <w:color w:val="F79646" w:themeColor="accent6"/>
          <w:sz w:val="24"/>
        </w:rPr>
      </w:pPr>
    </w:p>
    <w:p w:rsidR="00DC3F69" w:rsidRPr="00CB21B2" w:rsidRDefault="00DC3F69" w:rsidP="001F14E0">
      <w:pPr>
        <w:pStyle w:val="ListParagraph"/>
        <w:spacing w:after="0"/>
        <w:ind w:left="426"/>
        <w:jc w:val="both"/>
        <w:rPr>
          <w:rFonts w:ascii="Tahoma" w:hAnsi="Tahoma" w:cs="Tahoma"/>
          <w:iCs/>
          <w:color w:val="F79646" w:themeColor="accent6"/>
          <w:sz w:val="24"/>
        </w:rPr>
      </w:pPr>
    </w:p>
    <w:sectPr w:rsidR="00DC3F69" w:rsidRPr="00CB21B2" w:rsidSect="009E3AD2">
      <w:headerReference w:type="default" r:id="rId9"/>
      <w:footerReference w:type="default" r:id="rId10"/>
      <w:pgSz w:w="12020" w:h="16783" w:code="1"/>
      <w:pgMar w:top="851" w:right="1418" w:bottom="1418" w:left="1701" w:header="68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45EF" w:rsidRDefault="00F145EF" w:rsidP="00051781">
      <w:pPr>
        <w:spacing w:after="0" w:line="240" w:lineRule="auto"/>
      </w:pPr>
      <w:r>
        <w:separator/>
      </w:r>
    </w:p>
  </w:endnote>
  <w:endnote w:type="continuationSeparator" w:id="1">
    <w:p w:rsidR="00F145EF" w:rsidRDefault="00F145EF" w:rsidP="00051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ndalus">
    <w:panose1 w:val="02020603050405020304"/>
    <w:charset w:val="00"/>
    <w:family w:val="roman"/>
    <w:pitch w:val="variable"/>
    <w:sig w:usb0="00002003" w:usb1="80000000" w:usb2="00000008" w:usb3="00000000" w:csb0="00000041" w:csb1="00000000"/>
  </w:font>
  <w:font w:name="Vijaya">
    <w:panose1 w:val="020B0604020202020204"/>
    <w:charset w:val="00"/>
    <w:family w:val="swiss"/>
    <w:pitch w:val="variable"/>
    <w:sig w:usb0="001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803" w:rsidRPr="00EE6182" w:rsidRDefault="00363FA1" w:rsidP="00D326F1">
    <w:pPr>
      <w:pStyle w:val="Footer"/>
      <w:tabs>
        <w:tab w:val="left" w:pos="2051"/>
        <w:tab w:val="left" w:pos="2661"/>
        <w:tab w:val="left" w:pos="6774"/>
        <w:tab w:val="right" w:pos="8839"/>
      </w:tabs>
      <w:rPr>
        <w:rFonts w:ascii="Andalus" w:hAnsi="Andalus" w:cs="Andalus"/>
        <w:sz w:val="24"/>
      </w:rPr>
    </w:pPr>
    <w:r>
      <w:rPr>
        <w:rFonts w:ascii="Andalus" w:hAnsi="Andalus" w:cs="Andalus"/>
        <w:sz w:val="24"/>
        <w:lang w:val="id-ID"/>
      </w:rPr>
      <w:tab/>
    </w:r>
    <w:r w:rsidR="00D326F1">
      <w:rPr>
        <w:rFonts w:ascii="Andalus" w:hAnsi="Andalus" w:cs="Andalus"/>
        <w:sz w:val="24"/>
        <w:lang w:val="id-ID"/>
      </w:rPr>
      <w:tab/>
    </w:r>
    <w:r>
      <w:rPr>
        <w:rFonts w:ascii="Andalus" w:hAnsi="Andalus" w:cs="Andalus"/>
        <w:sz w:val="24"/>
        <w:lang w:val="id-ID"/>
      </w:rPr>
      <w:tab/>
    </w:r>
    <w:r>
      <w:rPr>
        <w:rFonts w:ascii="Andalus" w:hAnsi="Andalus" w:cs="Andalus"/>
        <w:sz w:val="24"/>
        <w:lang w:val="id-ID"/>
      </w:rPr>
      <w:tab/>
    </w:r>
    <w:r>
      <w:rPr>
        <w:rFonts w:ascii="Andalus" w:hAnsi="Andalus" w:cs="Andalus"/>
        <w:sz w:val="24"/>
        <w:lang w:val="id-ID"/>
      </w:rPr>
      <w:tab/>
    </w:r>
    <w:r w:rsidR="00E81803" w:rsidRPr="00EE6182">
      <w:rPr>
        <w:rFonts w:ascii="Andalus" w:hAnsi="Andalus" w:cs="Andalus"/>
        <w:sz w:val="24"/>
        <w:lang w:val="id-ID"/>
      </w:rPr>
      <w:t xml:space="preserve">Bab I Pendahuluan </w:t>
    </w:r>
    <w:sdt>
      <w:sdtPr>
        <w:rPr>
          <w:rFonts w:ascii="Andalus" w:hAnsi="Andalus" w:cs="Andalus"/>
          <w:sz w:val="24"/>
        </w:rPr>
        <w:id w:val="9456780"/>
        <w:docPartObj>
          <w:docPartGallery w:val="Page Numbers (Bottom of Page)"/>
          <w:docPartUnique/>
        </w:docPartObj>
      </w:sdtPr>
      <w:sdtContent/>
    </w:sdt>
  </w:p>
  <w:p w:rsidR="00E81803" w:rsidRPr="00EE6182" w:rsidRDefault="00C56D41" w:rsidP="00C56D41">
    <w:pPr>
      <w:pStyle w:val="Footer"/>
      <w:tabs>
        <w:tab w:val="clear" w:pos="4680"/>
        <w:tab w:val="clear" w:pos="9360"/>
        <w:tab w:val="left" w:pos="3360"/>
      </w:tabs>
      <w:rPr>
        <w:rFonts w:ascii="Andalus" w:hAnsi="Andalus" w:cs="Andalus"/>
        <w:sz w:val="24"/>
      </w:rPr>
    </w:pPr>
    <w:r>
      <w:rPr>
        <w:rFonts w:ascii="Andalus" w:hAnsi="Andalus" w:cs="Andalus"/>
        <w:sz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45EF" w:rsidRDefault="00F145EF" w:rsidP="00051781">
      <w:pPr>
        <w:spacing w:after="0" w:line="240" w:lineRule="auto"/>
      </w:pPr>
      <w:r>
        <w:separator/>
      </w:r>
    </w:p>
  </w:footnote>
  <w:footnote w:type="continuationSeparator" w:id="1">
    <w:p w:rsidR="00F145EF" w:rsidRDefault="00F145EF" w:rsidP="00051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dalus" w:hAnsi="Andalus" w:cs="Andalus"/>
        <w:sz w:val="22"/>
        <w:szCs w:val="22"/>
      </w:rPr>
      <w:id w:val="9456779"/>
      <w:docPartObj>
        <w:docPartGallery w:val="Page Numbers (Top of Page)"/>
        <w:docPartUnique/>
      </w:docPartObj>
    </w:sdtPr>
    <w:sdtEndPr>
      <w:rPr>
        <w:rFonts w:ascii="Vijaya" w:hAnsi="Vijaya" w:cs="Vijaya"/>
        <w:b/>
        <w:sz w:val="24"/>
        <w:szCs w:val="24"/>
      </w:rPr>
    </w:sdtEndPr>
    <w:sdtContent>
      <w:p w:rsidR="00A11057" w:rsidRPr="00EC54CC" w:rsidRDefault="003D7F31" w:rsidP="00E70D45">
        <w:pPr>
          <w:pStyle w:val="Header"/>
          <w:pBdr>
            <w:bottom w:val="single" w:sz="4" w:space="1" w:color="auto"/>
          </w:pBdr>
          <w:jc w:val="center"/>
          <w:rPr>
            <w:rFonts w:ascii="Andalus" w:eastAsia="Gungsuh" w:hAnsi="Andalus" w:cs="Andalus"/>
            <w:sz w:val="22"/>
            <w:szCs w:val="22"/>
            <w:lang w:val="id-ID"/>
          </w:rPr>
        </w:pPr>
        <w:r w:rsidRPr="003D7F31">
          <w:rPr>
            <w:rFonts w:ascii="Andalus" w:eastAsia="Gungsuh" w:hAnsi="Andalus" w:cs="Andalus"/>
            <w:noProof/>
            <w:sz w:val="22"/>
            <w:szCs w:val="22"/>
          </w:rPr>
          <w:pict>
            <v:rect id="_x0000_s238594" style="position:absolute;left:0;text-align:left;margin-left:447.05pt;margin-top:-2pt;width:20.65pt;height:18.7pt;z-index:251658240;mso-position-horizontal-relative:text;mso-position-vertical-relative:text" fillcolor="#bfbfbf [2412]" stroked="f">
              <v:textbox style="mso-next-textbox:#_x0000_s238594" inset="0,0,0,0">
                <w:txbxContent>
                  <w:p w:rsidR="00BD014A" w:rsidRPr="003238C0" w:rsidRDefault="003D7F31" w:rsidP="003238C0">
                    <w:pPr>
                      <w:jc w:val="center"/>
                      <w:rPr>
                        <w:b/>
                        <w:sz w:val="24"/>
                      </w:rPr>
                    </w:pPr>
                    <w:r w:rsidRPr="009D2994">
                      <w:rPr>
                        <w:b/>
                        <w:sz w:val="24"/>
                      </w:rPr>
                      <w:fldChar w:fldCharType="begin"/>
                    </w:r>
                    <w:r w:rsidR="00BD014A" w:rsidRPr="009D2994">
                      <w:rPr>
                        <w:b/>
                        <w:sz w:val="24"/>
                      </w:rPr>
                      <w:instrText xml:space="preserve"> PAGE   \* MERGEFORMAT </w:instrText>
                    </w:r>
                    <w:r w:rsidRPr="009D2994">
                      <w:rPr>
                        <w:b/>
                        <w:sz w:val="24"/>
                      </w:rPr>
                      <w:fldChar w:fldCharType="separate"/>
                    </w:r>
                    <w:r w:rsidR="009005DA">
                      <w:rPr>
                        <w:b/>
                        <w:noProof/>
                        <w:sz w:val="24"/>
                      </w:rPr>
                      <w:t>10</w:t>
                    </w:r>
                    <w:r w:rsidRPr="009D2994">
                      <w:rPr>
                        <w:b/>
                        <w:sz w:val="24"/>
                      </w:rPr>
                      <w:fldChar w:fldCharType="end"/>
                    </w:r>
                  </w:p>
                </w:txbxContent>
              </v:textbox>
            </v:rect>
          </w:pict>
        </w:r>
        <w:r w:rsidR="00EC54CC">
          <w:rPr>
            <w:rFonts w:ascii="Andalus" w:hAnsi="Andalus" w:cs="Andalus"/>
            <w:sz w:val="22"/>
            <w:szCs w:val="22"/>
            <w:lang w:val="id-ID"/>
          </w:rPr>
          <w:t xml:space="preserve">                                                               </w:t>
        </w:r>
        <w:r w:rsidR="00EC54CC" w:rsidRPr="00E70D45">
          <w:rPr>
            <w:rFonts w:ascii="Lucida Handwriting" w:eastAsia="Gungsuh" w:hAnsi="Lucida Handwriting" w:cs="Andalus"/>
            <w:noProof/>
            <w:sz w:val="16"/>
            <w:szCs w:val="16"/>
            <w:lang w:val="id-ID"/>
          </w:rPr>
          <w:t>Laporan Kinerja Dinas Pendidikan Prov.Kep.Babel 201</w:t>
        </w:r>
        <w:r w:rsidR="00E70D45" w:rsidRPr="00E70D45">
          <w:rPr>
            <w:rFonts w:ascii="Lucida Handwriting" w:eastAsia="Gungsuh" w:hAnsi="Lucida Handwriting" w:cs="Andalus"/>
            <w:noProof/>
            <w:sz w:val="16"/>
            <w:szCs w:val="16"/>
            <w:lang w:val="id-ID"/>
          </w:rPr>
          <w:t>5</w:t>
        </w:r>
      </w:p>
      <w:p w:rsidR="00BD014A" w:rsidRPr="001C5468" w:rsidRDefault="00BD014A" w:rsidP="001C5468">
        <w:pPr>
          <w:pStyle w:val="Header"/>
          <w:pBdr>
            <w:bottom w:val="single" w:sz="4" w:space="1" w:color="auto"/>
          </w:pBdr>
          <w:jc w:val="right"/>
          <w:rPr>
            <w:rFonts w:ascii="Vijaya" w:hAnsi="Vijaya" w:cs="Vijaya"/>
            <w:sz w:val="24"/>
          </w:rPr>
        </w:pPr>
        <w:r w:rsidRPr="001C5468">
          <w:rPr>
            <w:rFonts w:ascii="Vijaya" w:hAnsi="Vijaya" w:cs="Vijaya"/>
            <w:sz w:val="24"/>
          </w:rPr>
          <w:t xml:space="preserve">   </w:t>
        </w:r>
        <w:r w:rsidRPr="001C5468">
          <w:rPr>
            <w:rFonts w:ascii="Vijaya" w:hAnsi="Vijaya" w:cs="Vijaya"/>
            <w:sz w:val="24"/>
            <w:shd w:val="clear" w:color="auto" w:fill="808080" w:themeFill="background1" w:themeFillShade="80"/>
          </w:rPr>
          <w:t xml:space="preserve">   </w:t>
        </w:r>
        <w:r w:rsidRPr="001C5468">
          <w:rPr>
            <w:rFonts w:ascii="Vijaya" w:hAnsi="Vijaya" w:cs="Vijaya"/>
            <w:b/>
            <w:sz w:val="24"/>
            <w:bdr w:val="single" w:sz="4" w:space="0" w:color="auto"/>
            <w:shd w:val="clear" w:color="auto" w:fill="808080" w:themeFill="background1" w:themeFillShade="80"/>
          </w:rPr>
          <w:t xml:space="preserve">    </w:t>
        </w:r>
        <w:r w:rsidRPr="001C5468">
          <w:rPr>
            <w:rFonts w:ascii="Vijaya" w:hAnsi="Vijaya" w:cs="Vijaya"/>
            <w:b/>
            <w:sz w:val="24"/>
            <w:shd w:val="clear" w:color="auto" w:fill="808080" w:themeFill="background1" w:themeFillShade="80"/>
          </w:rPr>
          <w:t xml:space="preserve">   </w:t>
        </w:r>
      </w:p>
    </w:sdtContent>
  </w:sdt>
  <w:p w:rsidR="00BD014A" w:rsidRDefault="00BD014A" w:rsidP="00477B39">
    <w:pPr>
      <w:pStyle w:val="Header"/>
      <w:jc w:val="center"/>
    </w:pPr>
  </w:p>
  <w:p w:rsidR="00BD014A" w:rsidRPr="006032E5" w:rsidRDefault="00BD014A" w:rsidP="001C5468">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D630E"/>
    <w:multiLevelType w:val="hybridMultilevel"/>
    <w:tmpl w:val="89BEC916"/>
    <w:lvl w:ilvl="0" w:tplc="FFFFFFFF">
      <w:start w:val="1"/>
      <w:numFmt w:val="upperRoman"/>
      <w:pStyle w:val="Heading2"/>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
      <w:numFmt w:val="decimal"/>
      <w:lvlText w:val="(%4)"/>
      <w:lvlJc w:val="left"/>
      <w:pPr>
        <w:tabs>
          <w:tab w:val="num" w:pos="3060"/>
        </w:tabs>
        <w:ind w:left="3060" w:hanging="54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nsid w:val="098A2A84"/>
    <w:multiLevelType w:val="hybridMultilevel"/>
    <w:tmpl w:val="0A20B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3E625D"/>
    <w:multiLevelType w:val="hybridMultilevel"/>
    <w:tmpl w:val="B920A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0679A7"/>
    <w:multiLevelType w:val="hybridMultilevel"/>
    <w:tmpl w:val="B6FEA6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2D3FC9"/>
    <w:multiLevelType w:val="hybridMultilevel"/>
    <w:tmpl w:val="8826C3F6"/>
    <w:lvl w:ilvl="0" w:tplc="3A50A32E">
      <w:start w:val="1"/>
      <w:numFmt w:val="decimal"/>
      <w:lvlText w:val="%1."/>
      <w:lvlJc w:val="left"/>
      <w:pPr>
        <w:ind w:left="928" w:hanging="360"/>
      </w:pPr>
      <w:rPr>
        <w:rFonts w:hint="default"/>
      </w:r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1EE26C23"/>
    <w:multiLevelType w:val="hybridMultilevel"/>
    <w:tmpl w:val="84402D6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04F4007"/>
    <w:multiLevelType w:val="hybridMultilevel"/>
    <w:tmpl w:val="9146D7D8"/>
    <w:lvl w:ilvl="0" w:tplc="04090019">
      <w:start w:val="1"/>
      <w:numFmt w:val="lowerLetter"/>
      <w:lvlText w:val="%1."/>
      <w:lvlJc w:val="left"/>
      <w:pPr>
        <w:ind w:left="50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115240"/>
    <w:multiLevelType w:val="hybridMultilevel"/>
    <w:tmpl w:val="39746A64"/>
    <w:lvl w:ilvl="0" w:tplc="0409000F">
      <w:start w:val="1"/>
      <w:numFmt w:val="decimal"/>
      <w:lvlText w:val="%1."/>
      <w:lvlJc w:val="left"/>
      <w:pPr>
        <w:tabs>
          <w:tab w:val="num" w:pos="1656"/>
        </w:tabs>
        <w:ind w:left="1656" w:hanging="360"/>
      </w:pPr>
    </w:lvl>
    <w:lvl w:ilvl="1" w:tplc="04090019">
      <w:start w:val="1"/>
      <w:numFmt w:val="lowerLetter"/>
      <w:lvlText w:val="%2."/>
      <w:lvlJc w:val="left"/>
      <w:pPr>
        <w:tabs>
          <w:tab w:val="num" w:pos="2376"/>
        </w:tabs>
        <w:ind w:left="2376" w:hanging="360"/>
      </w:pPr>
    </w:lvl>
    <w:lvl w:ilvl="2" w:tplc="0409001B">
      <w:start w:val="1"/>
      <w:numFmt w:val="lowerRoman"/>
      <w:lvlText w:val="%3."/>
      <w:lvlJc w:val="right"/>
      <w:pPr>
        <w:tabs>
          <w:tab w:val="num" w:pos="3096"/>
        </w:tabs>
        <w:ind w:left="3096" w:hanging="180"/>
      </w:pPr>
    </w:lvl>
    <w:lvl w:ilvl="3" w:tplc="0409000F">
      <w:start w:val="1"/>
      <w:numFmt w:val="decimal"/>
      <w:lvlText w:val="%4."/>
      <w:lvlJc w:val="left"/>
      <w:pPr>
        <w:tabs>
          <w:tab w:val="num" w:pos="3816"/>
        </w:tabs>
        <w:ind w:left="3816" w:hanging="360"/>
      </w:pPr>
    </w:lvl>
    <w:lvl w:ilvl="4" w:tplc="04090019">
      <w:start w:val="1"/>
      <w:numFmt w:val="lowerLetter"/>
      <w:lvlText w:val="%5."/>
      <w:lvlJc w:val="left"/>
      <w:pPr>
        <w:tabs>
          <w:tab w:val="num" w:pos="4536"/>
        </w:tabs>
        <w:ind w:left="4536" w:hanging="360"/>
      </w:pPr>
    </w:lvl>
    <w:lvl w:ilvl="5" w:tplc="0409001B">
      <w:start w:val="1"/>
      <w:numFmt w:val="lowerRoman"/>
      <w:lvlText w:val="%6."/>
      <w:lvlJc w:val="right"/>
      <w:pPr>
        <w:tabs>
          <w:tab w:val="num" w:pos="5256"/>
        </w:tabs>
        <w:ind w:left="5256" w:hanging="180"/>
      </w:pPr>
    </w:lvl>
    <w:lvl w:ilvl="6" w:tplc="0409000F">
      <w:start w:val="1"/>
      <w:numFmt w:val="decimal"/>
      <w:lvlText w:val="%7."/>
      <w:lvlJc w:val="left"/>
      <w:pPr>
        <w:tabs>
          <w:tab w:val="num" w:pos="5976"/>
        </w:tabs>
        <w:ind w:left="5976" w:hanging="360"/>
      </w:pPr>
    </w:lvl>
    <w:lvl w:ilvl="7" w:tplc="04090019">
      <w:start w:val="1"/>
      <w:numFmt w:val="lowerLetter"/>
      <w:lvlText w:val="%8."/>
      <w:lvlJc w:val="left"/>
      <w:pPr>
        <w:tabs>
          <w:tab w:val="num" w:pos="6696"/>
        </w:tabs>
        <w:ind w:left="6696" w:hanging="360"/>
      </w:pPr>
    </w:lvl>
    <w:lvl w:ilvl="8" w:tplc="0409001B">
      <w:start w:val="1"/>
      <w:numFmt w:val="lowerRoman"/>
      <w:lvlText w:val="%9."/>
      <w:lvlJc w:val="right"/>
      <w:pPr>
        <w:tabs>
          <w:tab w:val="num" w:pos="7416"/>
        </w:tabs>
        <w:ind w:left="7416" w:hanging="180"/>
      </w:pPr>
    </w:lvl>
  </w:abstractNum>
  <w:abstractNum w:abstractNumId="8">
    <w:nsid w:val="316F3F80"/>
    <w:multiLevelType w:val="hybridMultilevel"/>
    <w:tmpl w:val="A664C0B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D301246"/>
    <w:multiLevelType w:val="hybridMultilevel"/>
    <w:tmpl w:val="99746E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0292323"/>
    <w:multiLevelType w:val="hybridMultilevel"/>
    <w:tmpl w:val="370A07FA"/>
    <w:lvl w:ilvl="0" w:tplc="C492A69E">
      <w:start w:val="1"/>
      <w:numFmt w:val="decimal"/>
      <w:lvlText w:val="%1."/>
      <w:lvlJc w:val="left"/>
      <w:pPr>
        <w:tabs>
          <w:tab w:val="num" w:pos="1980"/>
        </w:tabs>
        <w:ind w:left="1980" w:hanging="360"/>
      </w:pPr>
      <w:rPr>
        <w:rFonts w:hint="default"/>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31D7A34"/>
    <w:multiLevelType w:val="hybridMultilevel"/>
    <w:tmpl w:val="CB26013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3C222B6"/>
    <w:multiLevelType w:val="hybridMultilevel"/>
    <w:tmpl w:val="1EB0CC8C"/>
    <w:lvl w:ilvl="0" w:tplc="BC1E7B00">
      <w:start w:val="1"/>
      <w:numFmt w:val="decimal"/>
      <w:lvlText w:val="%1."/>
      <w:lvlJc w:val="left"/>
      <w:pPr>
        <w:ind w:left="426" w:hanging="360"/>
      </w:pPr>
      <w:rPr>
        <w:rFonts w:hint="default"/>
      </w:rPr>
    </w:lvl>
    <w:lvl w:ilvl="1" w:tplc="04210019" w:tentative="1">
      <w:start w:val="1"/>
      <w:numFmt w:val="lowerLetter"/>
      <w:lvlText w:val="%2."/>
      <w:lvlJc w:val="left"/>
      <w:pPr>
        <w:ind w:left="1146" w:hanging="360"/>
      </w:pPr>
    </w:lvl>
    <w:lvl w:ilvl="2" w:tplc="0421001B" w:tentative="1">
      <w:start w:val="1"/>
      <w:numFmt w:val="lowerRoman"/>
      <w:lvlText w:val="%3."/>
      <w:lvlJc w:val="right"/>
      <w:pPr>
        <w:ind w:left="1866" w:hanging="180"/>
      </w:pPr>
    </w:lvl>
    <w:lvl w:ilvl="3" w:tplc="0421000F" w:tentative="1">
      <w:start w:val="1"/>
      <w:numFmt w:val="decimal"/>
      <w:lvlText w:val="%4."/>
      <w:lvlJc w:val="left"/>
      <w:pPr>
        <w:ind w:left="2586" w:hanging="360"/>
      </w:pPr>
    </w:lvl>
    <w:lvl w:ilvl="4" w:tplc="04210019" w:tentative="1">
      <w:start w:val="1"/>
      <w:numFmt w:val="lowerLetter"/>
      <w:lvlText w:val="%5."/>
      <w:lvlJc w:val="left"/>
      <w:pPr>
        <w:ind w:left="3306" w:hanging="360"/>
      </w:pPr>
    </w:lvl>
    <w:lvl w:ilvl="5" w:tplc="0421001B" w:tentative="1">
      <w:start w:val="1"/>
      <w:numFmt w:val="lowerRoman"/>
      <w:lvlText w:val="%6."/>
      <w:lvlJc w:val="right"/>
      <w:pPr>
        <w:ind w:left="4026" w:hanging="180"/>
      </w:pPr>
    </w:lvl>
    <w:lvl w:ilvl="6" w:tplc="0421000F" w:tentative="1">
      <w:start w:val="1"/>
      <w:numFmt w:val="decimal"/>
      <w:lvlText w:val="%7."/>
      <w:lvlJc w:val="left"/>
      <w:pPr>
        <w:ind w:left="4746" w:hanging="360"/>
      </w:pPr>
    </w:lvl>
    <w:lvl w:ilvl="7" w:tplc="04210019" w:tentative="1">
      <w:start w:val="1"/>
      <w:numFmt w:val="lowerLetter"/>
      <w:lvlText w:val="%8."/>
      <w:lvlJc w:val="left"/>
      <w:pPr>
        <w:ind w:left="5466" w:hanging="360"/>
      </w:pPr>
    </w:lvl>
    <w:lvl w:ilvl="8" w:tplc="0421001B" w:tentative="1">
      <w:start w:val="1"/>
      <w:numFmt w:val="lowerRoman"/>
      <w:lvlText w:val="%9."/>
      <w:lvlJc w:val="right"/>
      <w:pPr>
        <w:ind w:left="6186" w:hanging="180"/>
      </w:pPr>
    </w:lvl>
  </w:abstractNum>
  <w:abstractNum w:abstractNumId="13">
    <w:nsid w:val="46F60C56"/>
    <w:multiLevelType w:val="multilevel"/>
    <w:tmpl w:val="D50CEB52"/>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4">
    <w:nsid w:val="4E177C6A"/>
    <w:multiLevelType w:val="hybridMultilevel"/>
    <w:tmpl w:val="9610623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6B76A0"/>
    <w:multiLevelType w:val="hybridMultilevel"/>
    <w:tmpl w:val="3C281D2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360"/>
        </w:tabs>
        <w:ind w:left="36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3D605DC"/>
    <w:multiLevelType w:val="hybridMultilevel"/>
    <w:tmpl w:val="B53AF606"/>
    <w:lvl w:ilvl="0" w:tplc="CD8E7CD8">
      <w:start w:val="4"/>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49B009E"/>
    <w:multiLevelType w:val="hybridMultilevel"/>
    <w:tmpl w:val="B7002462"/>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8">
    <w:nsid w:val="7B3D1E01"/>
    <w:multiLevelType w:val="hybridMultilevel"/>
    <w:tmpl w:val="1C86BCE6"/>
    <w:lvl w:ilvl="0" w:tplc="4C0E44A6">
      <w:start w:val="1"/>
      <w:numFmt w:val="decimal"/>
      <w:lvlText w:val="%1."/>
      <w:lvlJc w:val="left"/>
      <w:pPr>
        <w:tabs>
          <w:tab w:val="num" w:pos="720"/>
        </w:tabs>
        <w:ind w:left="720" w:hanging="360"/>
      </w:pPr>
      <w:rPr>
        <w:rFonts w:ascii="Tahoma" w:eastAsiaTheme="minorHAnsi" w:hAnsi="Tahoma" w:cs="Tahom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C6570E9"/>
    <w:multiLevelType w:val="hybridMultilevel"/>
    <w:tmpl w:val="051AF452"/>
    <w:lvl w:ilvl="0" w:tplc="64AA486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0"/>
  </w:num>
  <w:num w:numId="2">
    <w:abstractNumId w:val="12"/>
  </w:num>
  <w:num w:numId="3">
    <w:abstractNumId w:val="14"/>
  </w:num>
  <w:num w:numId="4">
    <w:abstractNumId w:val="2"/>
  </w:num>
  <w:num w:numId="5">
    <w:abstractNumId w:val="1"/>
  </w:num>
  <w:num w:numId="6">
    <w:abstractNumId w:val="17"/>
  </w:num>
  <w:num w:numId="7">
    <w:abstractNumId w:val="16"/>
  </w:num>
  <w:num w:numId="8">
    <w:abstractNumId w:val="19"/>
  </w:num>
  <w:num w:numId="9">
    <w:abstractNumId w:val="7"/>
  </w:num>
  <w:num w:numId="10">
    <w:abstractNumId w:val="10"/>
  </w:num>
  <w:num w:numId="11">
    <w:abstractNumId w:val="4"/>
  </w:num>
  <w:num w:numId="12">
    <w:abstractNumId w:val="6"/>
  </w:num>
  <w:num w:numId="13">
    <w:abstractNumId w:val="3"/>
  </w:num>
  <w:num w:numId="14">
    <w:abstractNumId w:val="18"/>
  </w:num>
  <w:num w:numId="15">
    <w:abstractNumId w:val="15"/>
  </w:num>
  <w:num w:numId="16">
    <w:abstractNumId w:val="11"/>
  </w:num>
  <w:num w:numId="17">
    <w:abstractNumId w:val="9"/>
  </w:num>
  <w:num w:numId="18">
    <w:abstractNumId w:val="8"/>
  </w:num>
  <w:num w:numId="19">
    <w:abstractNumId w:val="5"/>
  </w:num>
  <w:num w:numId="20">
    <w:abstractNumId w:val="1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hideGrammaticalErrors/>
  <w:defaultTabStop w:val="720"/>
  <w:drawingGridHorizontalSpacing w:val="100"/>
  <w:drawingGridVerticalSpacing w:val="187"/>
  <w:displayHorizontalDrawingGridEvery w:val="2"/>
  <w:characterSpacingControl w:val="doNotCompress"/>
  <w:hdrShapeDefaults>
    <o:shapedefaults v:ext="edit" spidmax="411650">
      <o:colormenu v:ext="edit" fillcolor="none [1612]" strokecolor="none [3212]"/>
    </o:shapedefaults>
    <o:shapelayout v:ext="edit">
      <o:idmap v:ext="edit" data="233"/>
    </o:shapelayout>
  </w:hdrShapeDefaults>
  <w:footnotePr>
    <w:footnote w:id="0"/>
    <w:footnote w:id="1"/>
  </w:footnotePr>
  <w:endnotePr>
    <w:endnote w:id="0"/>
    <w:endnote w:id="1"/>
  </w:endnotePr>
  <w:compat/>
  <w:rsids>
    <w:rsidRoot w:val="005E7DB5"/>
    <w:rsid w:val="000019A8"/>
    <w:rsid w:val="000025ED"/>
    <w:rsid w:val="000026AF"/>
    <w:rsid w:val="00003B41"/>
    <w:rsid w:val="00006C64"/>
    <w:rsid w:val="000106B2"/>
    <w:rsid w:val="00013AD8"/>
    <w:rsid w:val="0001506E"/>
    <w:rsid w:val="00017260"/>
    <w:rsid w:val="00017BDE"/>
    <w:rsid w:val="000212CB"/>
    <w:rsid w:val="0002519E"/>
    <w:rsid w:val="000271D2"/>
    <w:rsid w:val="00030772"/>
    <w:rsid w:val="0003115A"/>
    <w:rsid w:val="0003146B"/>
    <w:rsid w:val="00031A6D"/>
    <w:rsid w:val="000352B5"/>
    <w:rsid w:val="00037467"/>
    <w:rsid w:val="00043A41"/>
    <w:rsid w:val="00043E24"/>
    <w:rsid w:val="0004587A"/>
    <w:rsid w:val="00047828"/>
    <w:rsid w:val="00047D68"/>
    <w:rsid w:val="000514C0"/>
    <w:rsid w:val="00051781"/>
    <w:rsid w:val="00053E7C"/>
    <w:rsid w:val="00061290"/>
    <w:rsid w:val="000628C8"/>
    <w:rsid w:val="000638F7"/>
    <w:rsid w:val="00064B56"/>
    <w:rsid w:val="00065997"/>
    <w:rsid w:val="000659D8"/>
    <w:rsid w:val="00066D30"/>
    <w:rsid w:val="00067A3D"/>
    <w:rsid w:val="0007232F"/>
    <w:rsid w:val="000755BB"/>
    <w:rsid w:val="000804A7"/>
    <w:rsid w:val="000806D0"/>
    <w:rsid w:val="0008511B"/>
    <w:rsid w:val="000918AA"/>
    <w:rsid w:val="000950F3"/>
    <w:rsid w:val="00095E68"/>
    <w:rsid w:val="00096441"/>
    <w:rsid w:val="0009712E"/>
    <w:rsid w:val="000A11F7"/>
    <w:rsid w:val="000A1FD9"/>
    <w:rsid w:val="000A370A"/>
    <w:rsid w:val="000A48C1"/>
    <w:rsid w:val="000A4F65"/>
    <w:rsid w:val="000A72C7"/>
    <w:rsid w:val="000A7CA1"/>
    <w:rsid w:val="000B21E0"/>
    <w:rsid w:val="000B3C50"/>
    <w:rsid w:val="000B4467"/>
    <w:rsid w:val="000B460D"/>
    <w:rsid w:val="000B5944"/>
    <w:rsid w:val="000B6DCD"/>
    <w:rsid w:val="000B71BB"/>
    <w:rsid w:val="000C19BB"/>
    <w:rsid w:val="000C490F"/>
    <w:rsid w:val="000C6094"/>
    <w:rsid w:val="000C6234"/>
    <w:rsid w:val="000C6E7B"/>
    <w:rsid w:val="000D1DFD"/>
    <w:rsid w:val="000D35ED"/>
    <w:rsid w:val="000D770D"/>
    <w:rsid w:val="000D7EF5"/>
    <w:rsid w:val="000E31E3"/>
    <w:rsid w:val="000E34C1"/>
    <w:rsid w:val="000E6750"/>
    <w:rsid w:val="000E68A7"/>
    <w:rsid w:val="000F38BF"/>
    <w:rsid w:val="000F4AF4"/>
    <w:rsid w:val="000F4FAE"/>
    <w:rsid w:val="000F7B70"/>
    <w:rsid w:val="0010018D"/>
    <w:rsid w:val="00100C8C"/>
    <w:rsid w:val="00100EF0"/>
    <w:rsid w:val="001012FB"/>
    <w:rsid w:val="00106DCD"/>
    <w:rsid w:val="00107413"/>
    <w:rsid w:val="00107AFB"/>
    <w:rsid w:val="00111292"/>
    <w:rsid w:val="001113E0"/>
    <w:rsid w:val="00111D68"/>
    <w:rsid w:val="001131B2"/>
    <w:rsid w:val="001134C7"/>
    <w:rsid w:val="001139DF"/>
    <w:rsid w:val="00115E66"/>
    <w:rsid w:val="001163AE"/>
    <w:rsid w:val="001166B1"/>
    <w:rsid w:val="00120F50"/>
    <w:rsid w:val="00122B63"/>
    <w:rsid w:val="001243DB"/>
    <w:rsid w:val="00126436"/>
    <w:rsid w:val="00131F9E"/>
    <w:rsid w:val="001349DA"/>
    <w:rsid w:val="0013669E"/>
    <w:rsid w:val="00140EDB"/>
    <w:rsid w:val="00141438"/>
    <w:rsid w:val="00142042"/>
    <w:rsid w:val="0014214F"/>
    <w:rsid w:val="00142FB6"/>
    <w:rsid w:val="00143B07"/>
    <w:rsid w:val="00146201"/>
    <w:rsid w:val="001462AD"/>
    <w:rsid w:val="00147CA0"/>
    <w:rsid w:val="00150E77"/>
    <w:rsid w:val="0015199E"/>
    <w:rsid w:val="00151F8B"/>
    <w:rsid w:val="00152BE5"/>
    <w:rsid w:val="001557E8"/>
    <w:rsid w:val="00155B19"/>
    <w:rsid w:val="001577FA"/>
    <w:rsid w:val="001600B2"/>
    <w:rsid w:val="001608E2"/>
    <w:rsid w:val="00161DD3"/>
    <w:rsid w:val="00163DD1"/>
    <w:rsid w:val="0016405D"/>
    <w:rsid w:val="00166BE5"/>
    <w:rsid w:val="00172820"/>
    <w:rsid w:val="0017663E"/>
    <w:rsid w:val="00182D13"/>
    <w:rsid w:val="0018567C"/>
    <w:rsid w:val="00185DBC"/>
    <w:rsid w:val="00187893"/>
    <w:rsid w:val="00187D3D"/>
    <w:rsid w:val="00190D5C"/>
    <w:rsid w:val="00191499"/>
    <w:rsid w:val="0019172C"/>
    <w:rsid w:val="00193747"/>
    <w:rsid w:val="00194C5E"/>
    <w:rsid w:val="00197180"/>
    <w:rsid w:val="001A3B0B"/>
    <w:rsid w:val="001A428B"/>
    <w:rsid w:val="001A51C3"/>
    <w:rsid w:val="001B1C5F"/>
    <w:rsid w:val="001B1DB3"/>
    <w:rsid w:val="001B3032"/>
    <w:rsid w:val="001B3D16"/>
    <w:rsid w:val="001B6C5D"/>
    <w:rsid w:val="001C1102"/>
    <w:rsid w:val="001C45A4"/>
    <w:rsid w:val="001C469C"/>
    <w:rsid w:val="001C5468"/>
    <w:rsid w:val="001C5ACA"/>
    <w:rsid w:val="001D0140"/>
    <w:rsid w:val="001D14B8"/>
    <w:rsid w:val="001E078C"/>
    <w:rsid w:val="001E2865"/>
    <w:rsid w:val="001E28E0"/>
    <w:rsid w:val="001E3EDB"/>
    <w:rsid w:val="001E453D"/>
    <w:rsid w:val="001E4B77"/>
    <w:rsid w:val="001E7579"/>
    <w:rsid w:val="001F14E0"/>
    <w:rsid w:val="001F1AFF"/>
    <w:rsid w:val="001F2E56"/>
    <w:rsid w:val="001F319F"/>
    <w:rsid w:val="001F34EF"/>
    <w:rsid w:val="001F7529"/>
    <w:rsid w:val="00200316"/>
    <w:rsid w:val="00200C2D"/>
    <w:rsid w:val="00202837"/>
    <w:rsid w:val="00202DBB"/>
    <w:rsid w:val="002038B5"/>
    <w:rsid w:val="00205C19"/>
    <w:rsid w:val="00207C3E"/>
    <w:rsid w:val="00210B1F"/>
    <w:rsid w:val="0021396A"/>
    <w:rsid w:val="00216874"/>
    <w:rsid w:val="0022173F"/>
    <w:rsid w:val="00222EC9"/>
    <w:rsid w:val="00226A64"/>
    <w:rsid w:val="002304FA"/>
    <w:rsid w:val="002329B3"/>
    <w:rsid w:val="00232B77"/>
    <w:rsid w:val="00233AAF"/>
    <w:rsid w:val="002357A0"/>
    <w:rsid w:val="002363C0"/>
    <w:rsid w:val="00243BD9"/>
    <w:rsid w:val="00250992"/>
    <w:rsid w:val="00250D4E"/>
    <w:rsid w:val="002543B0"/>
    <w:rsid w:val="00255E30"/>
    <w:rsid w:val="00256204"/>
    <w:rsid w:val="0025732A"/>
    <w:rsid w:val="002573A9"/>
    <w:rsid w:val="002576D0"/>
    <w:rsid w:val="00260D1D"/>
    <w:rsid w:val="0026214B"/>
    <w:rsid w:val="00262835"/>
    <w:rsid w:val="002633CA"/>
    <w:rsid w:val="002634F4"/>
    <w:rsid w:val="002656D4"/>
    <w:rsid w:val="00265F26"/>
    <w:rsid w:val="00267EDD"/>
    <w:rsid w:val="00267FB5"/>
    <w:rsid w:val="002742D4"/>
    <w:rsid w:val="002802ED"/>
    <w:rsid w:val="0028101C"/>
    <w:rsid w:val="002842BB"/>
    <w:rsid w:val="00284390"/>
    <w:rsid w:val="002845D4"/>
    <w:rsid w:val="002847A6"/>
    <w:rsid w:val="00284DFA"/>
    <w:rsid w:val="0028781B"/>
    <w:rsid w:val="00291554"/>
    <w:rsid w:val="00291B37"/>
    <w:rsid w:val="00292EDB"/>
    <w:rsid w:val="00293561"/>
    <w:rsid w:val="0029427B"/>
    <w:rsid w:val="00296807"/>
    <w:rsid w:val="002972F4"/>
    <w:rsid w:val="0029732B"/>
    <w:rsid w:val="002A1E98"/>
    <w:rsid w:val="002A1EB5"/>
    <w:rsid w:val="002A240B"/>
    <w:rsid w:val="002A4A3B"/>
    <w:rsid w:val="002A53F0"/>
    <w:rsid w:val="002A5709"/>
    <w:rsid w:val="002A5EC4"/>
    <w:rsid w:val="002A6356"/>
    <w:rsid w:val="002A67F1"/>
    <w:rsid w:val="002A6CE0"/>
    <w:rsid w:val="002B0EC3"/>
    <w:rsid w:val="002B4E8C"/>
    <w:rsid w:val="002C307B"/>
    <w:rsid w:val="002C5FD9"/>
    <w:rsid w:val="002C6844"/>
    <w:rsid w:val="002C7409"/>
    <w:rsid w:val="002D034A"/>
    <w:rsid w:val="002D094F"/>
    <w:rsid w:val="002E0EDD"/>
    <w:rsid w:val="002E1245"/>
    <w:rsid w:val="002E1B7E"/>
    <w:rsid w:val="002E31A5"/>
    <w:rsid w:val="002E5227"/>
    <w:rsid w:val="002E5709"/>
    <w:rsid w:val="002E5846"/>
    <w:rsid w:val="002E6DF7"/>
    <w:rsid w:val="002E720A"/>
    <w:rsid w:val="002F0122"/>
    <w:rsid w:val="002F13BE"/>
    <w:rsid w:val="002F14A0"/>
    <w:rsid w:val="002F27D1"/>
    <w:rsid w:val="002F2D40"/>
    <w:rsid w:val="002F3BE6"/>
    <w:rsid w:val="002F6934"/>
    <w:rsid w:val="002F7987"/>
    <w:rsid w:val="002F7AAF"/>
    <w:rsid w:val="00302F6A"/>
    <w:rsid w:val="00303B7F"/>
    <w:rsid w:val="00304510"/>
    <w:rsid w:val="003063C8"/>
    <w:rsid w:val="00306798"/>
    <w:rsid w:val="0030763C"/>
    <w:rsid w:val="00310E40"/>
    <w:rsid w:val="0031167A"/>
    <w:rsid w:val="00311E58"/>
    <w:rsid w:val="003135A7"/>
    <w:rsid w:val="00313C5C"/>
    <w:rsid w:val="00314BF2"/>
    <w:rsid w:val="00315137"/>
    <w:rsid w:val="003158C4"/>
    <w:rsid w:val="0031610A"/>
    <w:rsid w:val="00316628"/>
    <w:rsid w:val="00316AD7"/>
    <w:rsid w:val="00316C1A"/>
    <w:rsid w:val="0032266E"/>
    <w:rsid w:val="003238C0"/>
    <w:rsid w:val="00324855"/>
    <w:rsid w:val="003261F3"/>
    <w:rsid w:val="003275BD"/>
    <w:rsid w:val="00330E73"/>
    <w:rsid w:val="0033158A"/>
    <w:rsid w:val="00331DE3"/>
    <w:rsid w:val="003327E5"/>
    <w:rsid w:val="00334435"/>
    <w:rsid w:val="00334C80"/>
    <w:rsid w:val="00341B0F"/>
    <w:rsid w:val="00343ABE"/>
    <w:rsid w:val="00347007"/>
    <w:rsid w:val="00347C91"/>
    <w:rsid w:val="00351190"/>
    <w:rsid w:val="003533A3"/>
    <w:rsid w:val="0035580B"/>
    <w:rsid w:val="0036119B"/>
    <w:rsid w:val="0036245D"/>
    <w:rsid w:val="003625EE"/>
    <w:rsid w:val="00363FA1"/>
    <w:rsid w:val="00365104"/>
    <w:rsid w:val="00366630"/>
    <w:rsid w:val="003672CF"/>
    <w:rsid w:val="003740D1"/>
    <w:rsid w:val="00380E74"/>
    <w:rsid w:val="0038301C"/>
    <w:rsid w:val="00383BE7"/>
    <w:rsid w:val="00385005"/>
    <w:rsid w:val="00390E5F"/>
    <w:rsid w:val="00392DFC"/>
    <w:rsid w:val="00392F69"/>
    <w:rsid w:val="00395E1A"/>
    <w:rsid w:val="00396299"/>
    <w:rsid w:val="00396EE2"/>
    <w:rsid w:val="003A0D01"/>
    <w:rsid w:val="003A3933"/>
    <w:rsid w:val="003A5770"/>
    <w:rsid w:val="003A5A11"/>
    <w:rsid w:val="003B1D55"/>
    <w:rsid w:val="003B6A3B"/>
    <w:rsid w:val="003C1322"/>
    <w:rsid w:val="003C2A80"/>
    <w:rsid w:val="003C33F5"/>
    <w:rsid w:val="003D01C3"/>
    <w:rsid w:val="003D070E"/>
    <w:rsid w:val="003D30DF"/>
    <w:rsid w:val="003D41ED"/>
    <w:rsid w:val="003D5A5F"/>
    <w:rsid w:val="003D6A08"/>
    <w:rsid w:val="003D6B57"/>
    <w:rsid w:val="003D709B"/>
    <w:rsid w:val="003D73A4"/>
    <w:rsid w:val="003D7F31"/>
    <w:rsid w:val="003E1637"/>
    <w:rsid w:val="003E677B"/>
    <w:rsid w:val="003F6F32"/>
    <w:rsid w:val="003F71AE"/>
    <w:rsid w:val="0040103F"/>
    <w:rsid w:val="00403A09"/>
    <w:rsid w:val="004042DA"/>
    <w:rsid w:val="00404E75"/>
    <w:rsid w:val="00415247"/>
    <w:rsid w:val="004176F5"/>
    <w:rsid w:val="004220C3"/>
    <w:rsid w:val="00425A20"/>
    <w:rsid w:val="00427245"/>
    <w:rsid w:val="00427C02"/>
    <w:rsid w:val="004309BF"/>
    <w:rsid w:val="004322C6"/>
    <w:rsid w:val="004340CC"/>
    <w:rsid w:val="00441178"/>
    <w:rsid w:val="004412D9"/>
    <w:rsid w:val="0044263D"/>
    <w:rsid w:val="00443038"/>
    <w:rsid w:val="004433F3"/>
    <w:rsid w:val="00444F8E"/>
    <w:rsid w:val="0044767D"/>
    <w:rsid w:val="00451FA9"/>
    <w:rsid w:val="00455F6F"/>
    <w:rsid w:val="004566A7"/>
    <w:rsid w:val="00460C75"/>
    <w:rsid w:val="00461C79"/>
    <w:rsid w:val="0046222E"/>
    <w:rsid w:val="00462FB7"/>
    <w:rsid w:val="004636BD"/>
    <w:rsid w:val="004636EC"/>
    <w:rsid w:val="00463AA4"/>
    <w:rsid w:val="00463ED4"/>
    <w:rsid w:val="00464E94"/>
    <w:rsid w:val="00466800"/>
    <w:rsid w:val="00471541"/>
    <w:rsid w:val="004721C3"/>
    <w:rsid w:val="00473A0E"/>
    <w:rsid w:val="0047610F"/>
    <w:rsid w:val="004770CF"/>
    <w:rsid w:val="00477A3C"/>
    <w:rsid w:val="00477B39"/>
    <w:rsid w:val="00484677"/>
    <w:rsid w:val="004913D5"/>
    <w:rsid w:val="004A0603"/>
    <w:rsid w:val="004A105D"/>
    <w:rsid w:val="004A3A98"/>
    <w:rsid w:val="004A3B4D"/>
    <w:rsid w:val="004A6A45"/>
    <w:rsid w:val="004B04CD"/>
    <w:rsid w:val="004B11B8"/>
    <w:rsid w:val="004B11E7"/>
    <w:rsid w:val="004B17AC"/>
    <w:rsid w:val="004B1F48"/>
    <w:rsid w:val="004B356B"/>
    <w:rsid w:val="004B4E18"/>
    <w:rsid w:val="004B4E85"/>
    <w:rsid w:val="004B7CBE"/>
    <w:rsid w:val="004B7DA3"/>
    <w:rsid w:val="004C57C0"/>
    <w:rsid w:val="004C59BE"/>
    <w:rsid w:val="004C6F69"/>
    <w:rsid w:val="004C6FB8"/>
    <w:rsid w:val="004C7C41"/>
    <w:rsid w:val="004D1776"/>
    <w:rsid w:val="004D5B48"/>
    <w:rsid w:val="004E2BF0"/>
    <w:rsid w:val="004E426D"/>
    <w:rsid w:val="004E5849"/>
    <w:rsid w:val="004E6920"/>
    <w:rsid w:val="004F07B7"/>
    <w:rsid w:val="004F2C50"/>
    <w:rsid w:val="004F6107"/>
    <w:rsid w:val="005029F9"/>
    <w:rsid w:val="005069D4"/>
    <w:rsid w:val="005114FC"/>
    <w:rsid w:val="0051543A"/>
    <w:rsid w:val="005174C3"/>
    <w:rsid w:val="005237FB"/>
    <w:rsid w:val="005256EB"/>
    <w:rsid w:val="00525B09"/>
    <w:rsid w:val="00526948"/>
    <w:rsid w:val="005278AC"/>
    <w:rsid w:val="005304CA"/>
    <w:rsid w:val="00530B83"/>
    <w:rsid w:val="00531C68"/>
    <w:rsid w:val="00531F75"/>
    <w:rsid w:val="00534D7E"/>
    <w:rsid w:val="00537FB4"/>
    <w:rsid w:val="00541A8C"/>
    <w:rsid w:val="005429B8"/>
    <w:rsid w:val="00542A03"/>
    <w:rsid w:val="00544031"/>
    <w:rsid w:val="00545329"/>
    <w:rsid w:val="005455EA"/>
    <w:rsid w:val="005467DE"/>
    <w:rsid w:val="00547378"/>
    <w:rsid w:val="00550089"/>
    <w:rsid w:val="0055180D"/>
    <w:rsid w:val="00551BD3"/>
    <w:rsid w:val="00552B85"/>
    <w:rsid w:val="00552D85"/>
    <w:rsid w:val="00555629"/>
    <w:rsid w:val="00555A61"/>
    <w:rsid w:val="00555B3A"/>
    <w:rsid w:val="00556ECB"/>
    <w:rsid w:val="00557DF2"/>
    <w:rsid w:val="005604D8"/>
    <w:rsid w:val="00560641"/>
    <w:rsid w:val="0056331F"/>
    <w:rsid w:val="0056354E"/>
    <w:rsid w:val="00565651"/>
    <w:rsid w:val="005658E1"/>
    <w:rsid w:val="005705AE"/>
    <w:rsid w:val="005708E9"/>
    <w:rsid w:val="0057279A"/>
    <w:rsid w:val="00572ED8"/>
    <w:rsid w:val="0057470D"/>
    <w:rsid w:val="00575CA6"/>
    <w:rsid w:val="00576688"/>
    <w:rsid w:val="00577384"/>
    <w:rsid w:val="00580697"/>
    <w:rsid w:val="00583650"/>
    <w:rsid w:val="00583F24"/>
    <w:rsid w:val="005847EC"/>
    <w:rsid w:val="00584D7F"/>
    <w:rsid w:val="0058547A"/>
    <w:rsid w:val="00590578"/>
    <w:rsid w:val="00590C93"/>
    <w:rsid w:val="005916C3"/>
    <w:rsid w:val="005923E3"/>
    <w:rsid w:val="005960E9"/>
    <w:rsid w:val="005A0F58"/>
    <w:rsid w:val="005A3276"/>
    <w:rsid w:val="005A397B"/>
    <w:rsid w:val="005A4F53"/>
    <w:rsid w:val="005A6FF2"/>
    <w:rsid w:val="005B543F"/>
    <w:rsid w:val="005B77B3"/>
    <w:rsid w:val="005B7B97"/>
    <w:rsid w:val="005C0559"/>
    <w:rsid w:val="005C0C3C"/>
    <w:rsid w:val="005C0EE3"/>
    <w:rsid w:val="005C6892"/>
    <w:rsid w:val="005C7985"/>
    <w:rsid w:val="005D189D"/>
    <w:rsid w:val="005D2323"/>
    <w:rsid w:val="005D32F7"/>
    <w:rsid w:val="005D3C1B"/>
    <w:rsid w:val="005D419B"/>
    <w:rsid w:val="005D4651"/>
    <w:rsid w:val="005D4B97"/>
    <w:rsid w:val="005D6CF8"/>
    <w:rsid w:val="005E017B"/>
    <w:rsid w:val="005E0A0B"/>
    <w:rsid w:val="005E120D"/>
    <w:rsid w:val="005E3F8D"/>
    <w:rsid w:val="005E4476"/>
    <w:rsid w:val="005E6C9E"/>
    <w:rsid w:val="005E7DB5"/>
    <w:rsid w:val="005F07CC"/>
    <w:rsid w:val="005F4457"/>
    <w:rsid w:val="005F5550"/>
    <w:rsid w:val="005F6D1C"/>
    <w:rsid w:val="005F7BF2"/>
    <w:rsid w:val="006002DB"/>
    <w:rsid w:val="006017FD"/>
    <w:rsid w:val="0060289C"/>
    <w:rsid w:val="006032E5"/>
    <w:rsid w:val="00604D17"/>
    <w:rsid w:val="00605A62"/>
    <w:rsid w:val="006107A4"/>
    <w:rsid w:val="0061393A"/>
    <w:rsid w:val="00615DDD"/>
    <w:rsid w:val="00616EF7"/>
    <w:rsid w:val="00621221"/>
    <w:rsid w:val="00621529"/>
    <w:rsid w:val="0062320F"/>
    <w:rsid w:val="00623224"/>
    <w:rsid w:val="00624E3C"/>
    <w:rsid w:val="006250CB"/>
    <w:rsid w:val="0062528E"/>
    <w:rsid w:val="00625350"/>
    <w:rsid w:val="006312BC"/>
    <w:rsid w:val="0063188E"/>
    <w:rsid w:val="00631D1F"/>
    <w:rsid w:val="00633095"/>
    <w:rsid w:val="0063532C"/>
    <w:rsid w:val="006406F8"/>
    <w:rsid w:val="00640B5B"/>
    <w:rsid w:val="00643E6D"/>
    <w:rsid w:val="00645BF7"/>
    <w:rsid w:val="00647873"/>
    <w:rsid w:val="00654C3A"/>
    <w:rsid w:val="006579A3"/>
    <w:rsid w:val="00660461"/>
    <w:rsid w:val="00661AEF"/>
    <w:rsid w:val="00662E63"/>
    <w:rsid w:val="00665A93"/>
    <w:rsid w:val="00665DFF"/>
    <w:rsid w:val="0066771F"/>
    <w:rsid w:val="00667AF9"/>
    <w:rsid w:val="006730D7"/>
    <w:rsid w:val="00674002"/>
    <w:rsid w:val="0067505E"/>
    <w:rsid w:val="006753BB"/>
    <w:rsid w:val="00676AFE"/>
    <w:rsid w:val="00677DCC"/>
    <w:rsid w:val="00682AF1"/>
    <w:rsid w:val="006846EB"/>
    <w:rsid w:val="00684F7B"/>
    <w:rsid w:val="006852D2"/>
    <w:rsid w:val="00687C70"/>
    <w:rsid w:val="00693029"/>
    <w:rsid w:val="00695DA2"/>
    <w:rsid w:val="0069661C"/>
    <w:rsid w:val="00696F3F"/>
    <w:rsid w:val="006A24B6"/>
    <w:rsid w:val="006A317F"/>
    <w:rsid w:val="006B00B9"/>
    <w:rsid w:val="006B0971"/>
    <w:rsid w:val="006B1EEB"/>
    <w:rsid w:val="006B2434"/>
    <w:rsid w:val="006B3095"/>
    <w:rsid w:val="006B3998"/>
    <w:rsid w:val="006C2B3A"/>
    <w:rsid w:val="006C2F67"/>
    <w:rsid w:val="006C426F"/>
    <w:rsid w:val="006C42C6"/>
    <w:rsid w:val="006C5CE6"/>
    <w:rsid w:val="006C7AC5"/>
    <w:rsid w:val="006D2260"/>
    <w:rsid w:val="006D23EB"/>
    <w:rsid w:val="006D3B84"/>
    <w:rsid w:val="006D462A"/>
    <w:rsid w:val="006D5318"/>
    <w:rsid w:val="006D638E"/>
    <w:rsid w:val="006D7183"/>
    <w:rsid w:val="006E1694"/>
    <w:rsid w:val="006E1696"/>
    <w:rsid w:val="006E1DC7"/>
    <w:rsid w:val="006E68C1"/>
    <w:rsid w:val="006F1AA5"/>
    <w:rsid w:val="006F20CE"/>
    <w:rsid w:val="006F4811"/>
    <w:rsid w:val="006F5B7B"/>
    <w:rsid w:val="006F7438"/>
    <w:rsid w:val="00704630"/>
    <w:rsid w:val="0070551B"/>
    <w:rsid w:val="007058CE"/>
    <w:rsid w:val="00705C55"/>
    <w:rsid w:val="00707A4D"/>
    <w:rsid w:val="00711452"/>
    <w:rsid w:val="00714683"/>
    <w:rsid w:val="00717E86"/>
    <w:rsid w:val="00720163"/>
    <w:rsid w:val="007214B3"/>
    <w:rsid w:val="00722847"/>
    <w:rsid w:val="007241B4"/>
    <w:rsid w:val="00725903"/>
    <w:rsid w:val="0072705D"/>
    <w:rsid w:val="00727826"/>
    <w:rsid w:val="007323A7"/>
    <w:rsid w:val="00732438"/>
    <w:rsid w:val="0073253C"/>
    <w:rsid w:val="00732600"/>
    <w:rsid w:val="00735006"/>
    <w:rsid w:val="007367AB"/>
    <w:rsid w:val="007375A7"/>
    <w:rsid w:val="007414D2"/>
    <w:rsid w:val="00742225"/>
    <w:rsid w:val="007424AE"/>
    <w:rsid w:val="007426EB"/>
    <w:rsid w:val="0074370C"/>
    <w:rsid w:val="00743CAE"/>
    <w:rsid w:val="00744F70"/>
    <w:rsid w:val="007509D2"/>
    <w:rsid w:val="00751888"/>
    <w:rsid w:val="00752D75"/>
    <w:rsid w:val="0075381D"/>
    <w:rsid w:val="00755E2D"/>
    <w:rsid w:val="0076075F"/>
    <w:rsid w:val="00761350"/>
    <w:rsid w:val="0076534B"/>
    <w:rsid w:val="0076620C"/>
    <w:rsid w:val="0077031F"/>
    <w:rsid w:val="00770646"/>
    <w:rsid w:val="007711AD"/>
    <w:rsid w:val="00775C07"/>
    <w:rsid w:val="00777192"/>
    <w:rsid w:val="00777507"/>
    <w:rsid w:val="00782271"/>
    <w:rsid w:val="00783BEC"/>
    <w:rsid w:val="007878ED"/>
    <w:rsid w:val="00791AD6"/>
    <w:rsid w:val="00792A5D"/>
    <w:rsid w:val="00792FC5"/>
    <w:rsid w:val="007930AC"/>
    <w:rsid w:val="00795086"/>
    <w:rsid w:val="00795587"/>
    <w:rsid w:val="00795A31"/>
    <w:rsid w:val="007A15CB"/>
    <w:rsid w:val="007A1AC6"/>
    <w:rsid w:val="007A1CAB"/>
    <w:rsid w:val="007A345F"/>
    <w:rsid w:val="007A5582"/>
    <w:rsid w:val="007A5AF7"/>
    <w:rsid w:val="007B18F9"/>
    <w:rsid w:val="007B202E"/>
    <w:rsid w:val="007B2895"/>
    <w:rsid w:val="007B35E6"/>
    <w:rsid w:val="007C545D"/>
    <w:rsid w:val="007D0748"/>
    <w:rsid w:val="007D3097"/>
    <w:rsid w:val="007D3277"/>
    <w:rsid w:val="007D339D"/>
    <w:rsid w:val="007D459C"/>
    <w:rsid w:val="007E1F62"/>
    <w:rsid w:val="007E2D1D"/>
    <w:rsid w:val="007E3B3E"/>
    <w:rsid w:val="007E4844"/>
    <w:rsid w:val="007E4983"/>
    <w:rsid w:val="007E53D3"/>
    <w:rsid w:val="007E5B6E"/>
    <w:rsid w:val="007F10BF"/>
    <w:rsid w:val="007F28E9"/>
    <w:rsid w:val="007F2F27"/>
    <w:rsid w:val="007F33F9"/>
    <w:rsid w:val="007F3619"/>
    <w:rsid w:val="007F5936"/>
    <w:rsid w:val="007F7536"/>
    <w:rsid w:val="007F7993"/>
    <w:rsid w:val="00802928"/>
    <w:rsid w:val="00804208"/>
    <w:rsid w:val="00804217"/>
    <w:rsid w:val="0080536E"/>
    <w:rsid w:val="00806361"/>
    <w:rsid w:val="00806D5F"/>
    <w:rsid w:val="00806DC5"/>
    <w:rsid w:val="008070C4"/>
    <w:rsid w:val="00810B43"/>
    <w:rsid w:val="00812273"/>
    <w:rsid w:val="00813855"/>
    <w:rsid w:val="00815DC3"/>
    <w:rsid w:val="00820BC1"/>
    <w:rsid w:val="008278C8"/>
    <w:rsid w:val="008304AA"/>
    <w:rsid w:val="00831DCB"/>
    <w:rsid w:val="00832FBA"/>
    <w:rsid w:val="008351E5"/>
    <w:rsid w:val="00835DC0"/>
    <w:rsid w:val="00836B36"/>
    <w:rsid w:val="0084175C"/>
    <w:rsid w:val="00850A9D"/>
    <w:rsid w:val="00852C9E"/>
    <w:rsid w:val="008545C2"/>
    <w:rsid w:val="00856502"/>
    <w:rsid w:val="00857EDC"/>
    <w:rsid w:val="008615CF"/>
    <w:rsid w:val="00861B0B"/>
    <w:rsid w:val="0086374F"/>
    <w:rsid w:val="008639C2"/>
    <w:rsid w:val="00864417"/>
    <w:rsid w:val="00867656"/>
    <w:rsid w:val="00867E6E"/>
    <w:rsid w:val="00871ACC"/>
    <w:rsid w:val="00872C63"/>
    <w:rsid w:val="00875D6E"/>
    <w:rsid w:val="00876598"/>
    <w:rsid w:val="00877A96"/>
    <w:rsid w:val="00882CBB"/>
    <w:rsid w:val="00883BF5"/>
    <w:rsid w:val="008842B7"/>
    <w:rsid w:val="00884C7C"/>
    <w:rsid w:val="00886A26"/>
    <w:rsid w:val="00887EFC"/>
    <w:rsid w:val="00890E3A"/>
    <w:rsid w:val="0089110B"/>
    <w:rsid w:val="00891F19"/>
    <w:rsid w:val="00892770"/>
    <w:rsid w:val="00893E7B"/>
    <w:rsid w:val="008949C4"/>
    <w:rsid w:val="008976DF"/>
    <w:rsid w:val="008A2954"/>
    <w:rsid w:val="008A4885"/>
    <w:rsid w:val="008A51B6"/>
    <w:rsid w:val="008A7130"/>
    <w:rsid w:val="008B06E9"/>
    <w:rsid w:val="008B0F8A"/>
    <w:rsid w:val="008B1FDC"/>
    <w:rsid w:val="008B2CDE"/>
    <w:rsid w:val="008B2E83"/>
    <w:rsid w:val="008B5ABF"/>
    <w:rsid w:val="008B5FC6"/>
    <w:rsid w:val="008B6BCC"/>
    <w:rsid w:val="008C14BC"/>
    <w:rsid w:val="008C1A4A"/>
    <w:rsid w:val="008C1F29"/>
    <w:rsid w:val="008C2A06"/>
    <w:rsid w:val="008C524B"/>
    <w:rsid w:val="008C6F6F"/>
    <w:rsid w:val="008C731F"/>
    <w:rsid w:val="008D0B2B"/>
    <w:rsid w:val="008D2E15"/>
    <w:rsid w:val="008D356B"/>
    <w:rsid w:val="008D5A43"/>
    <w:rsid w:val="008D5E61"/>
    <w:rsid w:val="008D6DD8"/>
    <w:rsid w:val="008D7C26"/>
    <w:rsid w:val="008E07B4"/>
    <w:rsid w:val="008E1AD1"/>
    <w:rsid w:val="008E2308"/>
    <w:rsid w:val="008E2332"/>
    <w:rsid w:val="008E427A"/>
    <w:rsid w:val="008E65EC"/>
    <w:rsid w:val="008F3861"/>
    <w:rsid w:val="008F44AA"/>
    <w:rsid w:val="008F4CAD"/>
    <w:rsid w:val="009005DA"/>
    <w:rsid w:val="009025E6"/>
    <w:rsid w:val="00903469"/>
    <w:rsid w:val="0090392D"/>
    <w:rsid w:val="00904AC7"/>
    <w:rsid w:val="009053A2"/>
    <w:rsid w:val="00907ED3"/>
    <w:rsid w:val="009103C5"/>
    <w:rsid w:val="00911167"/>
    <w:rsid w:val="00913083"/>
    <w:rsid w:val="00916C84"/>
    <w:rsid w:val="0091726C"/>
    <w:rsid w:val="00922EC6"/>
    <w:rsid w:val="009234EB"/>
    <w:rsid w:val="00923F76"/>
    <w:rsid w:val="009245C7"/>
    <w:rsid w:val="0092791F"/>
    <w:rsid w:val="00931621"/>
    <w:rsid w:val="00931F2B"/>
    <w:rsid w:val="009329FE"/>
    <w:rsid w:val="009335DE"/>
    <w:rsid w:val="009400AC"/>
    <w:rsid w:val="00942C19"/>
    <w:rsid w:val="00942FFA"/>
    <w:rsid w:val="009431A0"/>
    <w:rsid w:val="00944C4B"/>
    <w:rsid w:val="0094677A"/>
    <w:rsid w:val="00947190"/>
    <w:rsid w:val="00947B30"/>
    <w:rsid w:val="0095344F"/>
    <w:rsid w:val="00954EBA"/>
    <w:rsid w:val="00957BB5"/>
    <w:rsid w:val="009605BB"/>
    <w:rsid w:val="009610DB"/>
    <w:rsid w:val="00963BBE"/>
    <w:rsid w:val="00965109"/>
    <w:rsid w:val="00970618"/>
    <w:rsid w:val="00971D7E"/>
    <w:rsid w:val="0097344F"/>
    <w:rsid w:val="00973E47"/>
    <w:rsid w:val="009770BA"/>
    <w:rsid w:val="00977365"/>
    <w:rsid w:val="009778A0"/>
    <w:rsid w:val="00980988"/>
    <w:rsid w:val="00981533"/>
    <w:rsid w:val="0098155D"/>
    <w:rsid w:val="00982FF3"/>
    <w:rsid w:val="00983987"/>
    <w:rsid w:val="00983F93"/>
    <w:rsid w:val="00984DDD"/>
    <w:rsid w:val="00984F7B"/>
    <w:rsid w:val="009858B8"/>
    <w:rsid w:val="00985F81"/>
    <w:rsid w:val="00990385"/>
    <w:rsid w:val="009904F2"/>
    <w:rsid w:val="00991FD5"/>
    <w:rsid w:val="00992629"/>
    <w:rsid w:val="009953BA"/>
    <w:rsid w:val="009972F7"/>
    <w:rsid w:val="00997C08"/>
    <w:rsid w:val="009A0B9C"/>
    <w:rsid w:val="009A522C"/>
    <w:rsid w:val="009A55DC"/>
    <w:rsid w:val="009A5C64"/>
    <w:rsid w:val="009A5DDD"/>
    <w:rsid w:val="009A6A8C"/>
    <w:rsid w:val="009A7312"/>
    <w:rsid w:val="009B09AB"/>
    <w:rsid w:val="009B2C78"/>
    <w:rsid w:val="009B32C1"/>
    <w:rsid w:val="009B3CB1"/>
    <w:rsid w:val="009B3F06"/>
    <w:rsid w:val="009B4693"/>
    <w:rsid w:val="009B68DC"/>
    <w:rsid w:val="009B7E40"/>
    <w:rsid w:val="009C0FEF"/>
    <w:rsid w:val="009C2E35"/>
    <w:rsid w:val="009C3217"/>
    <w:rsid w:val="009C745F"/>
    <w:rsid w:val="009D1FD9"/>
    <w:rsid w:val="009D2994"/>
    <w:rsid w:val="009D2DA7"/>
    <w:rsid w:val="009D2EA3"/>
    <w:rsid w:val="009E271D"/>
    <w:rsid w:val="009E3AD2"/>
    <w:rsid w:val="009E3DEE"/>
    <w:rsid w:val="009E465E"/>
    <w:rsid w:val="009E4A4B"/>
    <w:rsid w:val="009E7EE2"/>
    <w:rsid w:val="009F1487"/>
    <w:rsid w:val="009F2CE0"/>
    <w:rsid w:val="009F546E"/>
    <w:rsid w:val="009F58D9"/>
    <w:rsid w:val="009F77D2"/>
    <w:rsid w:val="009F7F02"/>
    <w:rsid w:val="00A0091F"/>
    <w:rsid w:val="00A01B4A"/>
    <w:rsid w:val="00A01D49"/>
    <w:rsid w:val="00A0235C"/>
    <w:rsid w:val="00A02FDA"/>
    <w:rsid w:val="00A0374B"/>
    <w:rsid w:val="00A078FB"/>
    <w:rsid w:val="00A107D3"/>
    <w:rsid w:val="00A11057"/>
    <w:rsid w:val="00A13790"/>
    <w:rsid w:val="00A14434"/>
    <w:rsid w:val="00A15BD1"/>
    <w:rsid w:val="00A16977"/>
    <w:rsid w:val="00A170C5"/>
    <w:rsid w:val="00A20C49"/>
    <w:rsid w:val="00A2495F"/>
    <w:rsid w:val="00A257E5"/>
    <w:rsid w:val="00A26E9D"/>
    <w:rsid w:val="00A31FD3"/>
    <w:rsid w:val="00A351FB"/>
    <w:rsid w:val="00A41632"/>
    <w:rsid w:val="00A41A6C"/>
    <w:rsid w:val="00A46827"/>
    <w:rsid w:val="00A47166"/>
    <w:rsid w:val="00A520A6"/>
    <w:rsid w:val="00A53F90"/>
    <w:rsid w:val="00A54D9F"/>
    <w:rsid w:val="00A55F6C"/>
    <w:rsid w:val="00A5676C"/>
    <w:rsid w:val="00A568D3"/>
    <w:rsid w:val="00A57DC4"/>
    <w:rsid w:val="00A60A3B"/>
    <w:rsid w:val="00A61B6D"/>
    <w:rsid w:val="00A61F47"/>
    <w:rsid w:val="00A62610"/>
    <w:rsid w:val="00A62695"/>
    <w:rsid w:val="00A66642"/>
    <w:rsid w:val="00A70004"/>
    <w:rsid w:val="00A719E0"/>
    <w:rsid w:val="00A740C3"/>
    <w:rsid w:val="00A7581A"/>
    <w:rsid w:val="00A77567"/>
    <w:rsid w:val="00A803BA"/>
    <w:rsid w:val="00A8044D"/>
    <w:rsid w:val="00A80D09"/>
    <w:rsid w:val="00A82C69"/>
    <w:rsid w:val="00A83DEB"/>
    <w:rsid w:val="00A9021C"/>
    <w:rsid w:val="00A906D9"/>
    <w:rsid w:val="00A90805"/>
    <w:rsid w:val="00A93DFD"/>
    <w:rsid w:val="00A9690C"/>
    <w:rsid w:val="00A96D8E"/>
    <w:rsid w:val="00A974D2"/>
    <w:rsid w:val="00A97DF3"/>
    <w:rsid w:val="00AA0434"/>
    <w:rsid w:val="00AA33FB"/>
    <w:rsid w:val="00AA47B5"/>
    <w:rsid w:val="00AA5233"/>
    <w:rsid w:val="00AA6712"/>
    <w:rsid w:val="00AA6822"/>
    <w:rsid w:val="00AA7738"/>
    <w:rsid w:val="00AB242E"/>
    <w:rsid w:val="00AB39D8"/>
    <w:rsid w:val="00AB404A"/>
    <w:rsid w:val="00AB4469"/>
    <w:rsid w:val="00AB58A2"/>
    <w:rsid w:val="00AB7637"/>
    <w:rsid w:val="00AC134D"/>
    <w:rsid w:val="00AC1FE6"/>
    <w:rsid w:val="00AC251A"/>
    <w:rsid w:val="00AC3049"/>
    <w:rsid w:val="00AC4CD2"/>
    <w:rsid w:val="00AC6983"/>
    <w:rsid w:val="00AD0F6A"/>
    <w:rsid w:val="00AD0FA9"/>
    <w:rsid w:val="00AD2823"/>
    <w:rsid w:val="00AD424B"/>
    <w:rsid w:val="00AD5772"/>
    <w:rsid w:val="00AD722B"/>
    <w:rsid w:val="00AE065E"/>
    <w:rsid w:val="00AE10D2"/>
    <w:rsid w:val="00AE1A7A"/>
    <w:rsid w:val="00AE2E1C"/>
    <w:rsid w:val="00AE2E34"/>
    <w:rsid w:val="00AE46E1"/>
    <w:rsid w:val="00AE4EA1"/>
    <w:rsid w:val="00AE501C"/>
    <w:rsid w:val="00AE6FB8"/>
    <w:rsid w:val="00AF019E"/>
    <w:rsid w:val="00AF1DCA"/>
    <w:rsid w:val="00AF30C0"/>
    <w:rsid w:val="00AF531F"/>
    <w:rsid w:val="00AF6009"/>
    <w:rsid w:val="00AF6381"/>
    <w:rsid w:val="00B0002D"/>
    <w:rsid w:val="00B01EE6"/>
    <w:rsid w:val="00B028A6"/>
    <w:rsid w:val="00B039C4"/>
    <w:rsid w:val="00B07815"/>
    <w:rsid w:val="00B07BF5"/>
    <w:rsid w:val="00B07EBB"/>
    <w:rsid w:val="00B1091A"/>
    <w:rsid w:val="00B110C2"/>
    <w:rsid w:val="00B130C0"/>
    <w:rsid w:val="00B15280"/>
    <w:rsid w:val="00B167C0"/>
    <w:rsid w:val="00B217FA"/>
    <w:rsid w:val="00B2295B"/>
    <w:rsid w:val="00B24B5C"/>
    <w:rsid w:val="00B25052"/>
    <w:rsid w:val="00B26ED7"/>
    <w:rsid w:val="00B271FF"/>
    <w:rsid w:val="00B2790E"/>
    <w:rsid w:val="00B353DD"/>
    <w:rsid w:val="00B37806"/>
    <w:rsid w:val="00B400B5"/>
    <w:rsid w:val="00B4200E"/>
    <w:rsid w:val="00B4395F"/>
    <w:rsid w:val="00B4482A"/>
    <w:rsid w:val="00B45CE7"/>
    <w:rsid w:val="00B465B0"/>
    <w:rsid w:val="00B479A3"/>
    <w:rsid w:val="00B5073F"/>
    <w:rsid w:val="00B51A0F"/>
    <w:rsid w:val="00B52DC0"/>
    <w:rsid w:val="00B53327"/>
    <w:rsid w:val="00B54E5F"/>
    <w:rsid w:val="00B569D9"/>
    <w:rsid w:val="00B57BBE"/>
    <w:rsid w:val="00B57FC7"/>
    <w:rsid w:val="00B60058"/>
    <w:rsid w:val="00B60D67"/>
    <w:rsid w:val="00B61AB6"/>
    <w:rsid w:val="00B632B6"/>
    <w:rsid w:val="00B649DF"/>
    <w:rsid w:val="00B64EF0"/>
    <w:rsid w:val="00B65C85"/>
    <w:rsid w:val="00B66427"/>
    <w:rsid w:val="00B6755F"/>
    <w:rsid w:val="00B72A42"/>
    <w:rsid w:val="00B73396"/>
    <w:rsid w:val="00B7359D"/>
    <w:rsid w:val="00B743FF"/>
    <w:rsid w:val="00B76744"/>
    <w:rsid w:val="00B8199B"/>
    <w:rsid w:val="00B8227E"/>
    <w:rsid w:val="00B827FC"/>
    <w:rsid w:val="00B85A96"/>
    <w:rsid w:val="00B86E0F"/>
    <w:rsid w:val="00B90068"/>
    <w:rsid w:val="00B91802"/>
    <w:rsid w:val="00B93A6D"/>
    <w:rsid w:val="00B9462C"/>
    <w:rsid w:val="00BA62C7"/>
    <w:rsid w:val="00BA62EE"/>
    <w:rsid w:val="00BA7E66"/>
    <w:rsid w:val="00BB1DA1"/>
    <w:rsid w:val="00BB29FE"/>
    <w:rsid w:val="00BB3FF1"/>
    <w:rsid w:val="00BB4654"/>
    <w:rsid w:val="00BB478B"/>
    <w:rsid w:val="00BC04EE"/>
    <w:rsid w:val="00BC0EA4"/>
    <w:rsid w:val="00BC1EA9"/>
    <w:rsid w:val="00BC1EF9"/>
    <w:rsid w:val="00BC3F28"/>
    <w:rsid w:val="00BC7C49"/>
    <w:rsid w:val="00BC7F1A"/>
    <w:rsid w:val="00BD014A"/>
    <w:rsid w:val="00BD0A4D"/>
    <w:rsid w:val="00BD37E1"/>
    <w:rsid w:val="00BD3CF4"/>
    <w:rsid w:val="00BD67F1"/>
    <w:rsid w:val="00BD79DF"/>
    <w:rsid w:val="00BD7AF1"/>
    <w:rsid w:val="00BD7E2A"/>
    <w:rsid w:val="00BE25EB"/>
    <w:rsid w:val="00BE7383"/>
    <w:rsid w:val="00BF21CA"/>
    <w:rsid w:val="00BF5C7F"/>
    <w:rsid w:val="00C00144"/>
    <w:rsid w:val="00C01E87"/>
    <w:rsid w:val="00C01EA0"/>
    <w:rsid w:val="00C0347A"/>
    <w:rsid w:val="00C03BAE"/>
    <w:rsid w:val="00C0408B"/>
    <w:rsid w:val="00C06946"/>
    <w:rsid w:val="00C07B4A"/>
    <w:rsid w:val="00C1256F"/>
    <w:rsid w:val="00C15669"/>
    <w:rsid w:val="00C160ED"/>
    <w:rsid w:val="00C1692E"/>
    <w:rsid w:val="00C17D7D"/>
    <w:rsid w:val="00C24FBD"/>
    <w:rsid w:val="00C2537C"/>
    <w:rsid w:val="00C27B32"/>
    <w:rsid w:val="00C317D5"/>
    <w:rsid w:val="00C3236A"/>
    <w:rsid w:val="00C32F72"/>
    <w:rsid w:val="00C33189"/>
    <w:rsid w:val="00C367A7"/>
    <w:rsid w:val="00C414B9"/>
    <w:rsid w:val="00C431CB"/>
    <w:rsid w:val="00C44C57"/>
    <w:rsid w:val="00C45D70"/>
    <w:rsid w:val="00C473DE"/>
    <w:rsid w:val="00C5048C"/>
    <w:rsid w:val="00C52532"/>
    <w:rsid w:val="00C55B09"/>
    <w:rsid w:val="00C56074"/>
    <w:rsid w:val="00C56D41"/>
    <w:rsid w:val="00C603AA"/>
    <w:rsid w:val="00C635CD"/>
    <w:rsid w:val="00C63C0B"/>
    <w:rsid w:val="00C66849"/>
    <w:rsid w:val="00C72EFB"/>
    <w:rsid w:val="00C77E2A"/>
    <w:rsid w:val="00C80B19"/>
    <w:rsid w:val="00C80DC6"/>
    <w:rsid w:val="00C831A1"/>
    <w:rsid w:val="00C83AB5"/>
    <w:rsid w:val="00C84826"/>
    <w:rsid w:val="00C85460"/>
    <w:rsid w:val="00C86428"/>
    <w:rsid w:val="00C8648A"/>
    <w:rsid w:val="00C91D5F"/>
    <w:rsid w:val="00C95A93"/>
    <w:rsid w:val="00CA01A3"/>
    <w:rsid w:val="00CA4247"/>
    <w:rsid w:val="00CA4B0B"/>
    <w:rsid w:val="00CB21B2"/>
    <w:rsid w:val="00CB2285"/>
    <w:rsid w:val="00CB2E95"/>
    <w:rsid w:val="00CB4DE1"/>
    <w:rsid w:val="00CC0F96"/>
    <w:rsid w:val="00CC21ED"/>
    <w:rsid w:val="00CC231B"/>
    <w:rsid w:val="00CC3741"/>
    <w:rsid w:val="00CC5A54"/>
    <w:rsid w:val="00CC694A"/>
    <w:rsid w:val="00CD0AEE"/>
    <w:rsid w:val="00CD19CD"/>
    <w:rsid w:val="00CD3F06"/>
    <w:rsid w:val="00CD556A"/>
    <w:rsid w:val="00CD59CC"/>
    <w:rsid w:val="00CE1031"/>
    <w:rsid w:val="00CE1AE8"/>
    <w:rsid w:val="00CE1D5C"/>
    <w:rsid w:val="00CE1E4A"/>
    <w:rsid w:val="00CE2AF2"/>
    <w:rsid w:val="00CE3B89"/>
    <w:rsid w:val="00CE5370"/>
    <w:rsid w:val="00CE6C60"/>
    <w:rsid w:val="00CE6E08"/>
    <w:rsid w:val="00CE7955"/>
    <w:rsid w:val="00CE7A7F"/>
    <w:rsid w:val="00CE7E86"/>
    <w:rsid w:val="00CF0B79"/>
    <w:rsid w:val="00CF1C8C"/>
    <w:rsid w:val="00CF35D6"/>
    <w:rsid w:val="00CF430F"/>
    <w:rsid w:val="00CF61AF"/>
    <w:rsid w:val="00CF6BC8"/>
    <w:rsid w:val="00D0002B"/>
    <w:rsid w:val="00D023C0"/>
    <w:rsid w:val="00D02F47"/>
    <w:rsid w:val="00D039E2"/>
    <w:rsid w:val="00D03B32"/>
    <w:rsid w:val="00D056BC"/>
    <w:rsid w:val="00D05A0D"/>
    <w:rsid w:val="00D06CCF"/>
    <w:rsid w:val="00D07E3E"/>
    <w:rsid w:val="00D149AE"/>
    <w:rsid w:val="00D15604"/>
    <w:rsid w:val="00D16730"/>
    <w:rsid w:val="00D17C4D"/>
    <w:rsid w:val="00D20C35"/>
    <w:rsid w:val="00D22D87"/>
    <w:rsid w:val="00D2364A"/>
    <w:rsid w:val="00D27378"/>
    <w:rsid w:val="00D27CC0"/>
    <w:rsid w:val="00D3034B"/>
    <w:rsid w:val="00D30AEC"/>
    <w:rsid w:val="00D326F1"/>
    <w:rsid w:val="00D33950"/>
    <w:rsid w:val="00D35589"/>
    <w:rsid w:val="00D3585B"/>
    <w:rsid w:val="00D35EFA"/>
    <w:rsid w:val="00D3674B"/>
    <w:rsid w:val="00D37271"/>
    <w:rsid w:val="00D37DF5"/>
    <w:rsid w:val="00D40815"/>
    <w:rsid w:val="00D42828"/>
    <w:rsid w:val="00D46541"/>
    <w:rsid w:val="00D51EB6"/>
    <w:rsid w:val="00D5230F"/>
    <w:rsid w:val="00D53B82"/>
    <w:rsid w:val="00D54689"/>
    <w:rsid w:val="00D54A65"/>
    <w:rsid w:val="00D564A7"/>
    <w:rsid w:val="00D60980"/>
    <w:rsid w:val="00D60F7B"/>
    <w:rsid w:val="00D62981"/>
    <w:rsid w:val="00D63A57"/>
    <w:rsid w:val="00D6512F"/>
    <w:rsid w:val="00D66F7F"/>
    <w:rsid w:val="00D67CBC"/>
    <w:rsid w:val="00D70944"/>
    <w:rsid w:val="00D73445"/>
    <w:rsid w:val="00D740F2"/>
    <w:rsid w:val="00D76306"/>
    <w:rsid w:val="00D76B54"/>
    <w:rsid w:val="00D776E3"/>
    <w:rsid w:val="00D845E3"/>
    <w:rsid w:val="00D84DAD"/>
    <w:rsid w:val="00D84EA3"/>
    <w:rsid w:val="00D853BB"/>
    <w:rsid w:val="00D86AAD"/>
    <w:rsid w:val="00D877EE"/>
    <w:rsid w:val="00D904C8"/>
    <w:rsid w:val="00D9081E"/>
    <w:rsid w:val="00D90F27"/>
    <w:rsid w:val="00D932BB"/>
    <w:rsid w:val="00D93CFC"/>
    <w:rsid w:val="00DA1267"/>
    <w:rsid w:val="00DA2223"/>
    <w:rsid w:val="00DA6D2F"/>
    <w:rsid w:val="00DA7811"/>
    <w:rsid w:val="00DB0E41"/>
    <w:rsid w:val="00DB0F10"/>
    <w:rsid w:val="00DB2026"/>
    <w:rsid w:val="00DB3E5A"/>
    <w:rsid w:val="00DB69AE"/>
    <w:rsid w:val="00DC0DAE"/>
    <w:rsid w:val="00DC34D7"/>
    <w:rsid w:val="00DC3C19"/>
    <w:rsid w:val="00DC3F69"/>
    <w:rsid w:val="00DC4C59"/>
    <w:rsid w:val="00DC72CE"/>
    <w:rsid w:val="00DD13B7"/>
    <w:rsid w:val="00DD1B87"/>
    <w:rsid w:val="00DD2D9A"/>
    <w:rsid w:val="00DD7231"/>
    <w:rsid w:val="00DD74BD"/>
    <w:rsid w:val="00DD78D9"/>
    <w:rsid w:val="00DE0086"/>
    <w:rsid w:val="00DE0E98"/>
    <w:rsid w:val="00DE1A1E"/>
    <w:rsid w:val="00DE282A"/>
    <w:rsid w:val="00DE2A77"/>
    <w:rsid w:val="00DE4778"/>
    <w:rsid w:val="00DE5934"/>
    <w:rsid w:val="00DE7845"/>
    <w:rsid w:val="00DE7C4D"/>
    <w:rsid w:val="00DF09E9"/>
    <w:rsid w:val="00DF15BC"/>
    <w:rsid w:val="00DF2D94"/>
    <w:rsid w:val="00DF3B33"/>
    <w:rsid w:val="00DF6E8D"/>
    <w:rsid w:val="00E00BD4"/>
    <w:rsid w:val="00E00E25"/>
    <w:rsid w:val="00E03AA4"/>
    <w:rsid w:val="00E04338"/>
    <w:rsid w:val="00E0493B"/>
    <w:rsid w:val="00E04C06"/>
    <w:rsid w:val="00E0642C"/>
    <w:rsid w:val="00E10BCC"/>
    <w:rsid w:val="00E121A8"/>
    <w:rsid w:val="00E1287D"/>
    <w:rsid w:val="00E128F0"/>
    <w:rsid w:val="00E13D5C"/>
    <w:rsid w:val="00E15257"/>
    <w:rsid w:val="00E1675E"/>
    <w:rsid w:val="00E171D8"/>
    <w:rsid w:val="00E210F8"/>
    <w:rsid w:val="00E21D5C"/>
    <w:rsid w:val="00E22465"/>
    <w:rsid w:val="00E23E33"/>
    <w:rsid w:val="00E23FD8"/>
    <w:rsid w:val="00E276C7"/>
    <w:rsid w:val="00E30296"/>
    <w:rsid w:val="00E313AD"/>
    <w:rsid w:val="00E341E1"/>
    <w:rsid w:val="00E3423D"/>
    <w:rsid w:val="00E377A9"/>
    <w:rsid w:val="00E401A7"/>
    <w:rsid w:val="00E454C1"/>
    <w:rsid w:val="00E470CE"/>
    <w:rsid w:val="00E51383"/>
    <w:rsid w:val="00E5146F"/>
    <w:rsid w:val="00E61018"/>
    <w:rsid w:val="00E61656"/>
    <w:rsid w:val="00E61A94"/>
    <w:rsid w:val="00E62EE2"/>
    <w:rsid w:val="00E63835"/>
    <w:rsid w:val="00E66DEC"/>
    <w:rsid w:val="00E6798C"/>
    <w:rsid w:val="00E67CCD"/>
    <w:rsid w:val="00E70262"/>
    <w:rsid w:val="00E70D45"/>
    <w:rsid w:val="00E719C1"/>
    <w:rsid w:val="00E722AD"/>
    <w:rsid w:val="00E72782"/>
    <w:rsid w:val="00E72CB2"/>
    <w:rsid w:val="00E763D6"/>
    <w:rsid w:val="00E76D8B"/>
    <w:rsid w:val="00E76DE0"/>
    <w:rsid w:val="00E76E19"/>
    <w:rsid w:val="00E77773"/>
    <w:rsid w:val="00E77A39"/>
    <w:rsid w:val="00E77DCC"/>
    <w:rsid w:val="00E77E77"/>
    <w:rsid w:val="00E81803"/>
    <w:rsid w:val="00E8287F"/>
    <w:rsid w:val="00E83A51"/>
    <w:rsid w:val="00E854AD"/>
    <w:rsid w:val="00E87CA4"/>
    <w:rsid w:val="00E9027F"/>
    <w:rsid w:val="00E9124C"/>
    <w:rsid w:val="00E914EF"/>
    <w:rsid w:val="00E92607"/>
    <w:rsid w:val="00E9343B"/>
    <w:rsid w:val="00E95E25"/>
    <w:rsid w:val="00EA497D"/>
    <w:rsid w:val="00EA5730"/>
    <w:rsid w:val="00EA64D9"/>
    <w:rsid w:val="00EA6FD6"/>
    <w:rsid w:val="00EB066A"/>
    <w:rsid w:val="00EB09DC"/>
    <w:rsid w:val="00EB0C20"/>
    <w:rsid w:val="00EB0E90"/>
    <w:rsid w:val="00EB1B6F"/>
    <w:rsid w:val="00EB1BAD"/>
    <w:rsid w:val="00EB1DA4"/>
    <w:rsid w:val="00EB3A4A"/>
    <w:rsid w:val="00EB3BEF"/>
    <w:rsid w:val="00EB651C"/>
    <w:rsid w:val="00EB7A4E"/>
    <w:rsid w:val="00EC07DA"/>
    <w:rsid w:val="00EC15AA"/>
    <w:rsid w:val="00EC22C9"/>
    <w:rsid w:val="00EC2DB7"/>
    <w:rsid w:val="00EC31DB"/>
    <w:rsid w:val="00EC397A"/>
    <w:rsid w:val="00EC3B7B"/>
    <w:rsid w:val="00EC4D44"/>
    <w:rsid w:val="00EC54CC"/>
    <w:rsid w:val="00EC792E"/>
    <w:rsid w:val="00ED0D16"/>
    <w:rsid w:val="00ED2A3A"/>
    <w:rsid w:val="00ED36BF"/>
    <w:rsid w:val="00ED4C80"/>
    <w:rsid w:val="00ED55A6"/>
    <w:rsid w:val="00ED66FE"/>
    <w:rsid w:val="00ED6E45"/>
    <w:rsid w:val="00ED7BE0"/>
    <w:rsid w:val="00EE1155"/>
    <w:rsid w:val="00EE5D0C"/>
    <w:rsid w:val="00EE6182"/>
    <w:rsid w:val="00EE6AF6"/>
    <w:rsid w:val="00EF1497"/>
    <w:rsid w:val="00EF1F84"/>
    <w:rsid w:val="00EF2E48"/>
    <w:rsid w:val="00EF39DB"/>
    <w:rsid w:val="00EF406C"/>
    <w:rsid w:val="00F10C17"/>
    <w:rsid w:val="00F12875"/>
    <w:rsid w:val="00F141B8"/>
    <w:rsid w:val="00F145EF"/>
    <w:rsid w:val="00F148ED"/>
    <w:rsid w:val="00F16196"/>
    <w:rsid w:val="00F20605"/>
    <w:rsid w:val="00F227CF"/>
    <w:rsid w:val="00F22C23"/>
    <w:rsid w:val="00F263D8"/>
    <w:rsid w:val="00F2661D"/>
    <w:rsid w:val="00F26DD5"/>
    <w:rsid w:val="00F2726B"/>
    <w:rsid w:val="00F308A2"/>
    <w:rsid w:val="00F31D54"/>
    <w:rsid w:val="00F32F26"/>
    <w:rsid w:val="00F33611"/>
    <w:rsid w:val="00F3434A"/>
    <w:rsid w:val="00F3656E"/>
    <w:rsid w:val="00F3726B"/>
    <w:rsid w:val="00F376C8"/>
    <w:rsid w:val="00F37D24"/>
    <w:rsid w:val="00F428CF"/>
    <w:rsid w:val="00F44222"/>
    <w:rsid w:val="00F453C4"/>
    <w:rsid w:val="00F461B4"/>
    <w:rsid w:val="00F54AEB"/>
    <w:rsid w:val="00F613C0"/>
    <w:rsid w:val="00F6441D"/>
    <w:rsid w:val="00F6792A"/>
    <w:rsid w:val="00F70663"/>
    <w:rsid w:val="00F71E95"/>
    <w:rsid w:val="00F73793"/>
    <w:rsid w:val="00F737FC"/>
    <w:rsid w:val="00F73E12"/>
    <w:rsid w:val="00F74405"/>
    <w:rsid w:val="00F77B45"/>
    <w:rsid w:val="00F80E43"/>
    <w:rsid w:val="00F82186"/>
    <w:rsid w:val="00F8295C"/>
    <w:rsid w:val="00F82E1B"/>
    <w:rsid w:val="00F83605"/>
    <w:rsid w:val="00F901BC"/>
    <w:rsid w:val="00F94175"/>
    <w:rsid w:val="00FA020E"/>
    <w:rsid w:val="00FA1A73"/>
    <w:rsid w:val="00FA1C87"/>
    <w:rsid w:val="00FA36FE"/>
    <w:rsid w:val="00FA4A61"/>
    <w:rsid w:val="00FA5D59"/>
    <w:rsid w:val="00FA6006"/>
    <w:rsid w:val="00FA7B3D"/>
    <w:rsid w:val="00FA7F8E"/>
    <w:rsid w:val="00FB30E1"/>
    <w:rsid w:val="00FB47C9"/>
    <w:rsid w:val="00FB51D6"/>
    <w:rsid w:val="00FB51FA"/>
    <w:rsid w:val="00FC027F"/>
    <w:rsid w:val="00FC0F70"/>
    <w:rsid w:val="00FC1A3F"/>
    <w:rsid w:val="00FC28A0"/>
    <w:rsid w:val="00FC59A9"/>
    <w:rsid w:val="00FC7376"/>
    <w:rsid w:val="00FD5E9A"/>
    <w:rsid w:val="00FD5EE2"/>
    <w:rsid w:val="00FD6F1F"/>
    <w:rsid w:val="00FD7503"/>
    <w:rsid w:val="00FD767B"/>
    <w:rsid w:val="00FE1691"/>
    <w:rsid w:val="00FE1FCA"/>
    <w:rsid w:val="00FE2297"/>
    <w:rsid w:val="00FE3003"/>
    <w:rsid w:val="00FE30D3"/>
    <w:rsid w:val="00FE3EB2"/>
    <w:rsid w:val="00FE3EE5"/>
    <w:rsid w:val="00FE5F35"/>
    <w:rsid w:val="00FE7997"/>
    <w:rsid w:val="00FE79C7"/>
    <w:rsid w:val="00FE7ED6"/>
    <w:rsid w:val="00FF5E9F"/>
  </w:rsids>
  <m:mathPr>
    <m:mathFont m:val="Cambria Math"/>
    <m:brkBin m:val="before"/>
    <m:brkBinSub m:val="--"/>
    <m:smallFrac m:val="off"/>
    <m:dispDef/>
    <m:lMargin m:val="0"/>
    <m:rMargin m:val="0"/>
    <m:defJc m:val="centerGroup"/>
    <m:wrapIndent m:val="1440"/>
    <m:intLim m:val="subSup"/>
    <m:naryLim m:val="undOvr"/>
  </m:mathPr>
  <w:themeFontLang w:val="id-ID" w:bidi="ar-SA"/>
  <w:clrSchemeMapping w:bg1="light1" w:t1="dark1" w:bg2="light2" w:t2="dark2" w:accent1="accent1" w:accent2="accent2" w:accent3="accent3" w:accent4="accent4" w:accent5="accent5" w:accent6="accent6" w:hyperlink="hyperlink" w:followedHyperlink="followedHyperlink"/>
  <w:shapeDefaults>
    <o:shapedefaults v:ext="edit" spidmax="411650">
      <o:colormenu v:ext="edit" fillcolor="none [1612]"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Cs w:val="24"/>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9E2"/>
  </w:style>
  <w:style w:type="paragraph" w:styleId="Heading2">
    <w:name w:val="heading 2"/>
    <w:basedOn w:val="Normal"/>
    <w:next w:val="Normal"/>
    <w:link w:val="Heading2Char"/>
    <w:qFormat/>
    <w:rsid w:val="00B649DF"/>
    <w:pPr>
      <w:keepNext/>
      <w:numPr>
        <w:numId w:val="1"/>
      </w:numPr>
      <w:spacing w:after="0" w:line="240" w:lineRule="auto"/>
      <w:outlineLvl w:val="1"/>
    </w:pPr>
    <w:rPr>
      <w:rFonts w:ascii="Times New Roman" w:eastAsia="Times New Roman" w:hAnsi="Times New Roman" w:cs="Times New Roman"/>
      <w:b/>
      <w:bCs/>
      <w:i/>
      <w:iCs/>
      <w:sz w:val="24"/>
      <w:lang w:val="en-US"/>
    </w:rPr>
  </w:style>
  <w:style w:type="paragraph" w:styleId="Heading3">
    <w:name w:val="heading 3"/>
    <w:basedOn w:val="Normal"/>
    <w:next w:val="Normal"/>
    <w:link w:val="Heading3Char"/>
    <w:uiPriority w:val="9"/>
    <w:unhideWhenUsed/>
    <w:qFormat/>
    <w:rsid w:val="00CE2AF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59D8"/>
    <w:pPr>
      <w:ind w:left="720"/>
      <w:contextualSpacing/>
    </w:pPr>
  </w:style>
  <w:style w:type="character" w:customStyle="1" w:styleId="Heading2Char">
    <w:name w:val="Heading 2 Char"/>
    <w:basedOn w:val="DefaultParagraphFont"/>
    <w:link w:val="Heading2"/>
    <w:rsid w:val="00B649DF"/>
    <w:rPr>
      <w:rFonts w:ascii="Times New Roman" w:eastAsia="Times New Roman" w:hAnsi="Times New Roman" w:cs="Times New Roman"/>
      <w:b/>
      <w:bCs/>
      <w:i/>
      <w:iCs/>
      <w:sz w:val="24"/>
      <w:lang w:val="en-US"/>
    </w:rPr>
  </w:style>
  <w:style w:type="paragraph" w:styleId="BalloonText">
    <w:name w:val="Balloon Text"/>
    <w:basedOn w:val="Normal"/>
    <w:link w:val="BalloonTextChar"/>
    <w:uiPriority w:val="99"/>
    <w:semiHidden/>
    <w:unhideWhenUsed/>
    <w:rsid w:val="00B533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327"/>
    <w:rPr>
      <w:rFonts w:ascii="Tahoma" w:hAnsi="Tahoma" w:cs="Tahoma"/>
      <w:sz w:val="16"/>
      <w:szCs w:val="16"/>
    </w:rPr>
  </w:style>
  <w:style w:type="table" w:styleId="TableGrid">
    <w:name w:val="Table Grid"/>
    <w:basedOn w:val="TableNormal"/>
    <w:uiPriority w:val="59"/>
    <w:rsid w:val="00EC22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428CF"/>
    <w:pPr>
      <w:spacing w:after="0" w:line="240" w:lineRule="auto"/>
      <w:jc w:val="both"/>
    </w:pPr>
    <w:rPr>
      <w:rFonts w:ascii="Times New Roman" w:eastAsia="Times New Roman" w:hAnsi="Times New Roman" w:cs="Times New Roman"/>
      <w:sz w:val="24"/>
    </w:rPr>
  </w:style>
  <w:style w:type="character" w:customStyle="1" w:styleId="BodyTextChar">
    <w:name w:val="Body Text Char"/>
    <w:basedOn w:val="DefaultParagraphFont"/>
    <w:link w:val="BodyText"/>
    <w:rsid w:val="00F428C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428CF"/>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F428CF"/>
    <w:rPr>
      <w:lang w:val="en-US"/>
    </w:rPr>
  </w:style>
  <w:style w:type="paragraph" w:styleId="Footer">
    <w:name w:val="footer"/>
    <w:basedOn w:val="Normal"/>
    <w:link w:val="FooterChar"/>
    <w:uiPriority w:val="99"/>
    <w:unhideWhenUsed/>
    <w:rsid w:val="00F428CF"/>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F428CF"/>
    <w:rPr>
      <w:lang w:val="en-US"/>
    </w:rPr>
  </w:style>
  <w:style w:type="paragraph" w:styleId="BodyText2">
    <w:name w:val="Body Text 2"/>
    <w:basedOn w:val="Normal"/>
    <w:link w:val="BodyText2Char"/>
    <w:uiPriority w:val="99"/>
    <w:semiHidden/>
    <w:unhideWhenUsed/>
    <w:rsid w:val="00C55B09"/>
    <w:pPr>
      <w:spacing w:after="120" w:line="480" w:lineRule="auto"/>
    </w:pPr>
  </w:style>
  <w:style w:type="character" w:customStyle="1" w:styleId="BodyText2Char">
    <w:name w:val="Body Text 2 Char"/>
    <w:basedOn w:val="DefaultParagraphFont"/>
    <w:link w:val="BodyText2"/>
    <w:uiPriority w:val="99"/>
    <w:semiHidden/>
    <w:rsid w:val="00C55B09"/>
  </w:style>
  <w:style w:type="paragraph" w:styleId="EnvelopeReturn">
    <w:name w:val="envelope return"/>
    <w:basedOn w:val="Normal"/>
    <w:rsid w:val="00C55B09"/>
    <w:pPr>
      <w:spacing w:after="0" w:line="240" w:lineRule="auto"/>
    </w:pPr>
    <w:rPr>
      <w:rFonts w:eastAsia="Times New Roman"/>
      <w:szCs w:val="20"/>
      <w:lang w:val="en-US"/>
    </w:rPr>
  </w:style>
  <w:style w:type="paragraph" w:styleId="Caption">
    <w:name w:val="caption"/>
    <w:basedOn w:val="Normal"/>
    <w:next w:val="Normal"/>
    <w:qFormat/>
    <w:rsid w:val="00C55B09"/>
    <w:pPr>
      <w:spacing w:after="0" w:line="240" w:lineRule="auto"/>
    </w:pPr>
    <w:rPr>
      <w:rFonts w:ascii="Times New Roman" w:eastAsia="Times New Roman" w:hAnsi="Times New Roman" w:cs="Times New Roman"/>
      <w:b/>
      <w:bCs/>
      <w:sz w:val="24"/>
      <w:lang w:val="en-US"/>
    </w:rPr>
  </w:style>
  <w:style w:type="paragraph" w:styleId="BodyText3">
    <w:name w:val="Body Text 3"/>
    <w:basedOn w:val="Normal"/>
    <w:link w:val="BodyText3Char"/>
    <w:uiPriority w:val="99"/>
    <w:semiHidden/>
    <w:unhideWhenUsed/>
    <w:rsid w:val="00A7581A"/>
    <w:pPr>
      <w:spacing w:after="120"/>
    </w:pPr>
    <w:rPr>
      <w:sz w:val="16"/>
      <w:szCs w:val="16"/>
    </w:rPr>
  </w:style>
  <w:style w:type="character" w:customStyle="1" w:styleId="BodyText3Char">
    <w:name w:val="Body Text 3 Char"/>
    <w:basedOn w:val="DefaultParagraphFont"/>
    <w:link w:val="BodyText3"/>
    <w:uiPriority w:val="99"/>
    <w:semiHidden/>
    <w:rsid w:val="00A7581A"/>
    <w:rPr>
      <w:sz w:val="16"/>
      <w:szCs w:val="16"/>
    </w:rPr>
  </w:style>
  <w:style w:type="character" w:customStyle="1" w:styleId="Heading3Char">
    <w:name w:val="Heading 3 Char"/>
    <w:basedOn w:val="DefaultParagraphFont"/>
    <w:link w:val="Heading3"/>
    <w:uiPriority w:val="9"/>
    <w:rsid w:val="00CE2AF2"/>
    <w:rPr>
      <w:rFonts w:asciiTheme="majorHAnsi" w:eastAsiaTheme="majorEastAsia" w:hAnsiTheme="majorHAnsi" w:cstheme="majorBidi"/>
      <w:b/>
      <w:bCs/>
      <w:color w:val="4F81BD" w:themeColor="accent1"/>
    </w:rPr>
  </w:style>
  <w:style w:type="paragraph" w:customStyle="1" w:styleId="Default">
    <w:name w:val="Default"/>
    <w:rsid w:val="005E3F8D"/>
    <w:pPr>
      <w:autoSpaceDE w:val="0"/>
      <w:autoSpaceDN w:val="0"/>
      <w:adjustRightInd w:val="0"/>
      <w:spacing w:after="0" w:line="240" w:lineRule="auto"/>
    </w:pPr>
    <w:rPr>
      <w:rFonts w:ascii="Tahoma" w:hAnsi="Tahoma" w:cs="Tahoma"/>
      <w:color w:val="000000"/>
      <w:sz w:val="24"/>
    </w:rPr>
  </w:style>
</w:styles>
</file>

<file path=word/webSettings.xml><?xml version="1.0" encoding="utf-8"?>
<w:webSettings xmlns:r="http://schemas.openxmlformats.org/officeDocument/2006/relationships" xmlns:w="http://schemas.openxmlformats.org/wordprocessingml/2006/main">
  <w:divs>
    <w:div w:id="4869535">
      <w:bodyDiv w:val="1"/>
      <w:marLeft w:val="0"/>
      <w:marRight w:val="0"/>
      <w:marTop w:val="0"/>
      <w:marBottom w:val="0"/>
      <w:divBdr>
        <w:top w:val="none" w:sz="0" w:space="0" w:color="auto"/>
        <w:left w:val="none" w:sz="0" w:space="0" w:color="auto"/>
        <w:bottom w:val="none" w:sz="0" w:space="0" w:color="auto"/>
        <w:right w:val="none" w:sz="0" w:space="0" w:color="auto"/>
      </w:divBdr>
    </w:div>
    <w:div w:id="352266150">
      <w:bodyDiv w:val="1"/>
      <w:marLeft w:val="0"/>
      <w:marRight w:val="0"/>
      <w:marTop w:val="0"/>
      <w:marBottom w:val="0"/>
      <w:divBdr>
        <w:top w:val="none" w:sz="0" w:space="0" w:color="auto"/>
        <w:left w:val="none" w:sz="0" w:space="0" w:color="auto"/>
        <w:bottom w:val="none" w:sz="0" w:space="0" w:color="auto"/>
        <w:right w:val="none" w:sz="0" w:space="0" w:color="auto"/>
      </w:divBdr>
    </w:div>
    <w:div w:id="496576117">
      <w:bodyDiv w:val="1"/>
      <w:marLeft w:val="0"/>
      <w:marRight w:val="0"/>
      <w:marTop w:val="0"/>
      <w:marBottom w:val="0"/>
      <w:divBdr>
        <w:top w:val="none" w:sz="0" w:space="0" w:color="auto"/>
        <w:left w:val="none" w:sz="0" w:space="0" w:color="auto"/>
        <w:bottom w:val="none" w:sz="0" w:space="0" w:color="auto"/>
        <w:right w:val="none" w:sz="0" w:space="0" w:color="auto"/>
      </w:divBdr>
    </w:div>
    <w:div w:id="540898418">
      <w:bodyDiv w:val="1"/>
      <w:marLeft w:val="0"/>
      <w:marRight w:val="0"/>
      <w:marTop w:val="0"/>
      <w:marBottom w:val="0"/>
      <w:divBdr>
        <w:top w:val="none" w:sz="0" w:space="0" w:color="auto"/>
        <w:left w:val="none" w:sz="0" w:space="0" w:color="auto"/>
        <w:bottom w:val="none" w:sz="0" w:space="0" w:color="auto"/>
        <w:right w:val="none" w:sz="0" w:space="0" w:color="auto"/>
      </w:divBdr>
    </w:div>
    <w:div w:id="830606759">
      <w:bodyDiv w:val="1"/>
      <w:marLeft w:val="0"/>
      <w:marRight w:val="0"/>
      <w:marTop w:val="0"/>
      <w:marBottom w:val="0"/>
      <w:divBdr>
        <w:top w:val="none" w:sz="0" w:space="0" w:color="auto"/>
        <w:left w:val="none" w:sz="0" w:space="0" w:color="auto"/>
        <w:bottom w:val="none" w:sz="0" w:space="0" w:color="auto"/>
        <w:right w:val="none" w:sz="0" w:space="0" w:color="auto"/>
      </w:divBdr>
    </w:div>
    <w:div w:id="1070352238">
      <w:bodyDiv w:val="1"/>
      <w:marLeft w:val="0"/>
      <w:marRight w:val="0"/>
      <w:marTop w:val="0"/>
      <w:marBottom w:val="0"/>
      <w:divBdr>
        <w:top w:val="none" w:sz="0" w:space="0" w:color="auto"/>
        <w:left w:val="none" w:sz="0" w:space="0" w:color="auto"/>
        <w:bottom w:val="none" w:sz="0" w:space="0" w:color="auto"/>
        <w:right w:val="none" w:sz="0" w:space="0" w:color="auto"/>
      </w:divBdr>
    </w:div>
    <w:div w:id="1182204521">
      <w:bodyDiv w:val="1"/>
      <w:marLeft w:val="0"/>
      <w:marRight w:val="0"/>
      <w:marTop w:val="0"/>
      <w:marBottom w:val="0"/>
      <w:divBdr>
        <w:top w:val="none" w:sz="0" w:space="0" w:color="auto"/>
        <w:left w:val="none" w:sz="0" w:space="0" w:color="auto"/>
        <w:bottom w:val="none" w:sz="0" w:space="0" w:color="auto"/>
        <w:right w:val="none" w:sz="0" w:space="0" w:color="auto"/>
      </w:divBdr>
    </w:div>
    <w:div w:id="1339504783">
      <w:bodyDiv w:val="1"/>
      <w:marLeft w:val="0"/>
      <w:marRight w:val="0"/>
      <w:marTop w:val="0"/>
      <w:marBottom w:val="0"/>
      <w:divBdr>
        <w:top w:val="none" w:sz="0" w:space="0" w:color="auto"/>
        <w:left w:val="none" w:sz="0" w:space="0" w:color="auto"/>
        <w:bottom w:val="none" w:sz="0" w:space="0" w:color="auto"/>
        <w:right w:val="none" w:sz="0" w:space="0" w:color="auto"/>
      </w:divBdr>
    </w:div>
    <w:div w:id="1503928420">
      <w:bodyDiv w:val="1"/>
      <w:marLeft w:val="0"/>
      <w:marRight w:val="0"/>
      <w:marTop w:val="0"/>
      <w:marBottom w:val="0"/>
      <w:divBdr>
        <w:top w:val="none" w:sz="0" w:space="0" w:color="auto"/>
        <w:left w:val="none" w:sz="0" w:space="0" w:color="auto"/>
        <w:bottom w:val="none" w:sz="0" w:space="0" w:color="auto"/>
        <w:right w:val="none" w:sz="0" w:space="0" w:color="auto"/>
      </w:divBdr>
    </w:div>
    <w:div w:id="1673407272">
      <w:bodyDiv w:val="1"/>
      <w:marLeft w:val="0"/>
      <w:marRight w:val="0"/>
      <w:marTop w:val="0"/>
      <w:marBottom w:val="0"/>
      <w:divBdr>
        <w:top w:val="none" w:sz="0" w:space="0" w:color="auto"/>
        <w:left w:val="none" w:sz="0" w:space="0" w:color="auto"/>
        <w:bottom w:val="none" w:sz="0" w:space="0" w:color="auto"/>
        <w:right w:val="none" w:sz="0" w:space="0" w:color="auto"/>
      </w:divBdr>
    </w:div>
    <w:div w:id="1692994448">
      <w:bodyDiv w:val="1"/>
      <w:marLeft w:val="0"/>
      <w:marRight w:val="0"/>
      <w:marTop w:val="0"/>
      <w:marBottom w:val="0"/>
      <w:divBdr>
        <w:top w:val="none" w:sz="0" w:space="0" w:color="auto"/>
        <w:left w:val="none" w:sz="0" w:space="0" w:color="auto"/>
        <w:bottom w:val="none" w:sz="0" w:space="0" w:color="auto"/>
        <w:right w:val="none" w:sz="0" w:space="0" w:color="auto"/>
      </w:divBdr>
    </w:div>
    <w:div w:id="1853495953">
      <w:bodyDiv w:val="1"/>
      <w:marLeft w:val="0"/>
      <w:marRight w:val="0"/>
      <w:marTop w:val="0"/>
      <w:marBottom w:val="0"/>
      <w:divBdr>
        <w:top w:val="none" w:sz="0" w:space="0" w:color="auto"/>
        <w:left w:val="none" w:sz="0" w:space="0" w:color="auto"/>
        <w:bottom w:val="none" w:sz="0" w:space="0" w:color="auto"/>
        <w:right w:val="none" w:sz="0" w:space="0" w:color="auto"/>
      </w:divBdr>
    </w:div>
    <w:div w:id="1871214433">
      <w:bodyDiv w:val="1"/>
      <w:marLeft w:val="0"/>
      <w:marRight w:val="0"/>
      <w:marTop w:val="0"/>
      <w:marBottom w:val="0"/>
      <w:divBdr>
        <w:top w:val="none" w:sz="0" w:space="0" w:color="auto"/>
        <w:left w:val="none" w:sz="0" w:space="0" w:color="auto"/>
        <w:bottom w:val="none" w:sz="0" w:space="0" w:color="auto"/>
        <w:right w:val="none" w:sz="0" w:space="0" w:color="auto"/>
      </w:divBdr>
    </w:div>
    <w:div w:id="1888295630">
      <w:bodyDiv w:val="1"/>
      <w:marLeft w:val="0"/>
      <w:marRight w:val="0"/>
      <w:marTop w:val="0"/>
      <w:marBottom w:val="0"/>
      <w:divBdr>
        <w:top w:val="none" w:sz="0" w:space="0" w:color="auto"/>
        <w:left w:val="none" w:sz="0" w:space="0" w:color="auto"/>
        <w:bottom w:val="none" w:sz="0" w:space="0" w:color="auto"/>
        <w:right w:val="none" w:sz="0" w:space="0" w:color="auto"/>
      </w:divBdr>
    </w:div>
    <w:div w:id="19755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B40F6-A089-456C-A195-3CA29BDD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1181</TotalTime>
  <Pages>10</Pages>
  <Words>2484</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Mini</dc:creator>
  <cp:lastModifiedBy>HP</cp:lastModifiedBy>
  <cp:revision>322</cp:revision>
  <cp:lastPrinted>2016-02-10T05:33:00Z</cp:lastPrinted>
  <dcterms:created xsi:type="dcterms:W3CDTF">2012-04-03T03:06:00Z</dcterms:created>
  <dcterms:modified xsi:type="dcterms:W3CDTF">2016-02-12T03:51:00Z</dcterms:modified>
</cp:coreProperties>
</file>